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336D" w:rsidRPr="0021336D" w:rsidRDefault="0021336D" w:rsidP="0021336D">
      <w:pPr>
        <w:keepNext/>
        <w:keepLines/>
        <w:spacing w:before="240" w:after="0"/>
        <w:jc w:val="center"/>
        <w:outlineLvl w:val="0"/>
        <w:rPr>
          <w:rFonts w:asciiTheme="majorHAnsi" w:eastAsiaTheme="majorEastAsia" w:hAnsiTheme="majorHAnsi" w:cstheme="majorBidi"/>
          <w:color w:val="2E74B5" w:themeColor="accent1" w:themeShade="BF"/>
          <w:sz w:val="32"/>
          <w:szCs w:val="32"/>
          <w:u w:val="single"/>
        </w:rPr>
      </w:pPr>
      <w:bookmarkStart w:id="0" w:name="_GoBack"/>
      <w:bookmarkEnd w:id="0"/>
      <w:r w:rsidRPr="0021336D">
        <w:rPr>
          <w:rFonts w:asciiTheme="majorHAnsi" w:eastAsiaTheme="majorEastAsia" w:hAnsiTheme="majorHAnsi" w:cstheme="majorBidi"/>
          <w:noProof/>
          <w:color w:val="2E74B5" w:themeColor="accent1" w:themeShade="BF"/>
          <w:sz w:val="36"/>
          <w:szCs w:val="36"/>
          <w:u w:val="single"/>
          <w:lang w:eastAsia="et-EE"/>
        </w:rPr>
        <mc:AlternateContent>
          <mc:Choice Requires="wps">
            <w:drawing>
              <wp:anchor distT="0" distB="0" distL="114300" distR="114300" simplePos="0" relativeHeight="251661312" behindDoc="0" locked="0" layoutInCell="1" allowOverlap="1" wp14:anchorId="0E9C0CE5" wp14:editId="13A7726E">
                <wp:simplePos x="0" y="0"/>
                <wp:positionH relativeFrom="column">
                  <wp:posOffset>-800100</wp:posOffset>
                </wp:positionH>
                <wp:positionV relativeFrom="paragraph">
                  <wp:posOffset>-813435</wp:posOffset>
                </wp:positionV>
                <wp:extent cx="1981200" cy="9144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981200" cy="914400"/>
                        </a:xfrm>
                        <a:prstGeom prst="rect">
                          <a:avLst/>
                        </a:prstGeom>
                        <a:solidFill>
                          <a:sysClr val="window" lastClr="FFFFFF"/>
                        </a:solidFill>
                        <a:ln w="6350">
                          <a:noFill/>
                        </a:ln>
                        <a:effectLst/>
                      </wps:spPr>
                      <wps:txbx>
                        <w:txbxContent>
                          <w:p w:rsidR="0021336D" w:rsidRDefault="0021336D" w:rsidP="0021336D">
                            <w:r>
                              <w:t>Nimi:</w:t>
                            </w:r>
                          </w:p>
                          <w:p w:rsidR="0021336D" w:rsidRDefault="0021336D" w:rsidP="0021336D">
                            <w:r>
                              <w:t>Klass:</w:t>
                            </w:r>
                          </w:p>
                          <w:p w:rsidR="0021336D" w:rsidRDefault="0021336D" w:rsidP="0021336D">
                            <w:r>
                              <w:t xml:space="preserve">Kool: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9C0CE5" id="_x0000_t202" coordsize="21600,21600" o:spt="202" path="m,l,21600r21600,l21600,xe">
                <v:stroke joinstyle="miter"/>
                <v:path gradientshapeok="t" o:connecttype="rect"/>
              </v:shapetype>
              <v:shape id="Text Box 2" o:spid="_x0000_s1026" type="#_x0000_t202" style="position:absolute;left:0;text-align:left;margin-left:-63pt;margin-top:-64.05pt;width:156pt;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" fillcolor="window" stroked="f" strokeweight=".5pt">
                <v:textbox>
                  <w:txbxContent>
                    <w:p w:rsidR="0021336D" w:rsidRDefault="0021336D" w:rsidP="0021336D">
                      <w:r>
                        <w:t>Nimi:</w:t>
                      </w:r>
                    </w:p>
                    <w:p w:rsidR="0021336D" w:rsidRDefault="0021336D" w:rsidP="0021336D">
                      <w:r>
                        <w:t>Klass:</w:t>
                      </w:r>
                    </w:p>
                    <w:p w:rsidR="0021336D" w:rsidRDefault="0021336D" w:rsidP="0021336D">
                      <w:r>
                        <w:t xml:space="preserve">Kool: </w:t>
                      </w:r>
                    </w:p>
                  </w:txbxContent>
                </v:textbox>
              </v:shape>
            </w:pict>
          </mc:Fallback>
        </mc:AlternateContent>
      </w:r>
      <w:r>
        <w:rPr>
          <w:rFonts w:asciiTheme="majorHAnsi" w:eastAsiaTheme="majorEastAsia" w:hAnsiTheme="majorHAnsi" w:cstheme="majorBidi"/>
          <w:color w:val="2E74B5" w:themeColor="accent1" w:themeShade="BF"/>
          <w:sz w:val="32"/>
          <w:szCs w:val="32"/>
          <w:u w:val="single"/>
        </w:rPr>
        <w:t>Tiigivee puhastamine</w:t>
      </w:r>
    </w:p>
    <w:p w:rsidR="0021336D" w:rsidRPr="0021336D" w:rsidRDefault="0021336D" w:rsidP="0021336D">
      <w:pPr>
        <w:keepNext/>
        <w:keepLines/>
        <w:spacing w:before="40" w:after="0"/>
        <w:jc w:val="center"/>
        <w:outlineLvl w:val="1"/>
        <w:rPr>
          <w:rFonts w:asciiTheme="majorHAnsi" w:eastAsiaTheme="majorEastAsia" w:hAnsiTheme="majorHAnsi" w:cstheme="majorBidi"/>
          <w:color w:val="2E74B5" w:themeColor="accent1" w:themeShade="BF"/>
          <w:sz w:val="26"/>
          <w:szCs w:val="26"/>
        </w:rPr>
      </w:pPr>
      <w:r w:rsidRPr="0021336D">
        <w:rPr>
          <w:rFonts w:asciiTheme="majorHAnsi" w:eastAsiaTheme="majorEastAsia" w:hAnsiTheme="majorHAnsi" w:cstheme="majorBidi"/>
          <w:color w:val="2E74B5" w:themeColor="accent1" w:themeShade="BF"/>
          <w:sz w:val="26"/>
          <w:szCs w:val="26"/>
        </w:rPr>
        <w:t>Tööleht õpilastele</w:t>
      </w:r>
    </w:p>
    <w:p w:rsidR="00470DB7" w:rsidRPr="0021336D" w:rsidRDefault="0021336D">
      <w:pPr>
        <w:rPr>
          <w:b/>
        </w:rPr>
      </w:pPr>
      <w:r w:rsidRPr="0021336D">
        <w:rPr>
          <w:b/>
        </w:rPr>
        <w:t>1. Probleem</w:t>
      </w:r>
    </w:p>
    <w:p w:rsidR="0021336D" w:rsidRDefault="0021336D">
      <w:r>
        <w:t xml:space="preserve">Liis </w:t>
      </w:r>
      <w:r w:rsidR="006B36B4">
        <w:t xml:space="preserve">on </w:t>
      </w:r>
      <w:r>
        <w:t xml:space="preserve">alati mõelnud, et miks </w:t>
      </w:r>
      <w:r w:rsidR="006B36B4">
        <w:t>tal ei lubata tiigi, mille ääres ta mängib, vett</w:t>
      </w:r>
      <w:r w:rsidR="006B36B4" w:rsidRPr="006B36B4">
        <w:t xml:space="preserve"> </w:t>
      </w:r>
      <w:r w:rsidR="006B36B4">
        <w:t>juua,</w:t>
      </w:r>
      <w:r>
        <w:t xml:space="preserve">. Vanaema ütleb, et tiigivesi mõjub talle halvasti, kui ta </w:t>
      </w:r>
      <w:r w:rsidR="006B36B4">
        <w:t xml:space="preserve">seda </w:t>
      </w:r>
      <w:r>
        <w:t xml:space="preserve">joob. Samas </w:t>
      </w:r>
      <w:r w:rsidR="006B36B4">
        <w:t xml:space="preserve">märkab </w:t>
      </w:r>
      <w:r>
        <w:t xml:space="preserve">Liis, et konnad ja kiilid elavad küll ilusti tiigis ja pole neil häda midagi. Liisil tuli hea idee, et </w:t>
      </w:r>
      <w:r w:rsidR="006B36B4">
        <w:t>ta proovib</w:t>
      </w:r>
      <w:r>
        <w:t xml:space="preserve"> tiigivett juua. Ta võttis paar korralik</w:t>
      </w:r>
      <w:r w:rsidR="006B36B4">
        <w:t>k</w:t>
      </w:r>
      <w:r>
        <w:t>u sõõmu ja kui janu</w:t>
      </w:r>
      <w:r w:rsidR="006B36B4">
        <w:t xml:space="preserve"> oli</w:t>
      </w:r>
      <w:r>
        <w:t xml:space="preserve"> kustutatud, siis Liis pidi nentima, et natuke imeliku maitsega vesi </w:t>
      </w:r>
      <w:r w:rsidR="006B36B4">
        <w:t xml:space="preserve">küll </w:t>
      </w:r>
      <w:r>
        <w:t>on</w:t>
      </w:r>
      <w:r w:rsidR="006B36B4">
        <w:t>,</w:t>
      </w:r>
      <w:r>
        <w:t xml:space="preserve"> aga</w:t>
      </w:r>
      <w:r w:rsidR="006B36B4">
        <w:t xml:space="preserve"> muidu</w:t>
      </w:r>
      <w:r>
        <w:t xml:space="preserve"> pole häda midagi. Pool tundi hiljem tundis Liis, et kõht hakkab kuidagi imelikult valutama ning sai aru, et ta peab WC poole jooksma, sest midagi on väga valesti. </w:t>
      </w:r>
    </w:p>
    <w:p w:rsidR="0021336D" w:rsidRDefault="006B36B4">
      <w:r>
        <w:t>Järgmis</w:t>
      </w:r>
      <w:r w:rsidR="0021336D">
        <w:t>e</w:t>
      </w:r>
      <w:r>
        <w:t>l</w:t>
      </w:r>
      <w:r w:rsidR="0021336D">
        <w:t xml:space="preserve"> päev</w:t>
      </w:r>
      <w:r>
        <w:t>al</w:t>
      </w:r>
      <w:r w:rsidR="0021336D">
        <w:t>, kui Liis taastus oma massilisest kõhulahtistusest, otsustas</w:t>
      </w:r>
      <w:r>
        <w:t xml:space="preserve"> ta</w:t>
      </w:r>
      <w:r w:rsidR="0021336D">
        <w:t>, et uurib, kuidas tiigivett saaks joodavaks teha nii, et kõht ei lähe uuesti lahti.</w:t>
      </w:r>
    </w:p>
    <w:p w:rsidR="0021336D" w:rsidRPr="0021336D" w:rsidRDefault="0021336D">
      <w:pPr>
        <w:rPr>
          <w:b/>
        </w:rPr>
      </w:pPr>
      <w:r w:rsidRPr="0021336D">
        <w:rPr>
          <w:b/>
        </w:rPr>
        <w:t>2. Taust</w:t>
      </w:r>
    </w:p>
    <w:p w:rsidR="0021336D" w:rsidRPr="00D2243B" w:rsidRDefault="0021336D" w:rsidP="0021336D">
      <w:pPr>
        <w:rPr>
          <w:i/>
        </w:rPr>
      </w:pPr>
      <w:r w:rsidRPr="00D2243B">
        <w:rPr>
          <w:i/>
        </w:rPr>
        <w:t>Veepuhastamise meetodid</w:t>
      </w:r>
    </w:p>
    <w:p w:rsidR="00D91512" w:rsidRPr="00753948" w:rsidRDefault="00D91512" w:rsidP="00D91512">
      <w:r w:rsidRPr="00753948">
        <w:rPr>
          <w:b/>
          <w:bCs/>
        </w:rPr>
        <w:t>Keetmine</w:t>
      </w:r>
      <w:r>
        <w:t> on üks vanim ja kõige tuntu</w:t>
      </w:r>
      <w:r w:rsidRPr="00753948">
        <w:t>m puhastamise meetod. Paraku hävineb keemistemperatuurile jõudes vaid osa organisme ning ülejäänud vajavad juba pikemat, rohkem kui kolmeminutilist keetmist.</w:t>
      </w:r>
    </w:p>
    <w:p w:rsidR="00D91512" w:rsidRPr="00753948" w:rsidRDefault="00D91512" w:rsidP="00D91512">
      <w:r w:rsidRPr="00753948">
        <w:t>Samuti kulub keetmisele palju kütet, jahutamisele ja kuumutamisele kulub ohtralt aega ning see ei eemalda võimalikku ebameeldivat maitset, sadet ega kemikaale.</w:t>
      </w:r>
    </w:p>
    <w:p w:rsidR="00D91512" w:rsidRPr="00753948" w:rsidRDefault="00D91512" w:rsidP="00D91512">
      <w:r w:rsidRPr="00753948">
        <w:rPr>
          <w:b/>
          <w:bCs/>
        </w:rPr>
        <w:t>Filtrid </w:t>
      </w:r>
      <w:r w:rsidRPr="00753948">
        <w:t>eemaldavad veest bakterid ja mustuse mehaaniliselt, mõned vähesed filtri</w:t>
      </w:r>
      <w:r>
        <w:t>d peavad kinni ka viirused. Osa filtritest</w:t>
      </w:r>
      <w:r w:rsidRPr="00753948">
        <w:t xml:space="preserve"> parandavad maitset ning eemaldavad isegi kemikaale.</w:t>
      </w:r>
    </w:p>
    <w:p w:rsidR="00D91512" w:rsidRPr="00753948" w:rsidRDefault="00D91512" w:rsidP="00D91512">
      <w:r w:rsidRPr="00753948">
        <w:rPr>
          <w:b/>
          <w:bCs/>
        </w:rPr>
        <w:t>Keemilised puhastajad</w:t>
      </w:r>
      <w:r w:rsidRPr="00753948">
        <w:t xml:space="preserve"> tapavad nii viiruseid kui baktereid, kuid ei eemalda veest füüsilist mustust ja </w:t>
      </w:r>
      <w:r>
        <w:t>mõne</w:t>
      </w:r>
      <w:r w:rsidRPr="00753948">
        <w:t>de algloomade eemaldamiseks (</w:t>
      </w:r>
      <w:proofErr w:type="spellStart"/>
      <w:r w:rsidRPr="000518FD">
        <w:rPr>
          <w:i/>
        </w:rPr>
        <w:t>Cryptosporidium</w:t>
      </w:r>
      <w:proofErr w:type="spellEnd"/>
      <w:r w:rsidRPr="00753948">
        <w:t xml:space="preserve"> jt) </w:t>
      </w:r>
      <w:r>
        <w:t>on vajalik pikaajaline</w:t>
      </w:r>
      <w:r w:rsidRPr="00753948">
        <w:t xml:space="preserve"> töötlus (tabletid näiteks 4 tundi, tilgad tund, jood aga ei toimigi). Lisaks jääb veele juurde ebameeldiv keemiline maitse.</w:t>
      </w:r>
    </w:p>
    <w:p w:rsidR="00D91512" w:rsidRPr="00753948" w:rsidRDefault="00D91512" w:rsidP="00D91512">
      <w:r w:rsidRPr="00753948">
        <w:rPr>
          <w:b/>
          <w:bCs/>
        </w:rPr>
        <w:t>Ultraviolettvalgus (UV)</w:t>
      </w:r>
      <w:r w:rsidRPr="00753948">
        <w:t> on efektiivne suurema osa haigusetekitajate</w:t>
      </w:r>
      <w:r>
        <w:t xml:space="preserve"> vastu</w:t>
      </w:r>
      <w:r w:rsidRPr="00753948">
        <w:t xml:space="preserve">: viirused, bakterid, </w:t>
      </w:r>
      <w:r>
        <w:t>parasiidid. T</w:t>
      </w:r>
      <w:r w:rsidRPr="00753948">
        <w:t>egelikul</w:t>
      </w:r>
      <w:r>
        <w:t>t</w:t>
      </w:r>
      <w:r w:rsidRPr="00753948">
        <w:t xml:space="preserve"> UV ei tapa haigusetekitajaid, vaid lööb sassi nende DNA, et nood ei saaks edasi paljuneda.</w:t>
      </w:r>
    </w:p>
    <w:p w:rsidR="00D91512" w:rsidRDefault="00D91512" w:rsidP="00D91512">
      <w:r w:rsidRPr="00753948">
        <w:t>Vett tuleks peale puhastamist kohe tarbida, kuna seistes võivad kahjulikud organismid vees jälle aktiivseks muutuda.</w:t>
      </w:r>
      <w:r>
        <w:br/>
      </w:r>
      <w:r w:rsidRPr="00DA715A">
        <w:t>Samuti ei eemalda UV mustust ega ebameeldivat maitset, kuid ei muuda vee maitset ka halvemaks</w:t>
      </w:r>
      <w:r>
        <w:t>,</w:t>
      </w:r>
      <w:r w:rsidRPr="00DA715A">
        <w:t xml:space="preserve"> nagu keemilised puhastajad.</w:t>
      </w:r>
    </w:p>
    <w:p w:rsidR="00D91512" w:rsidRPr="004D5317" w:rsidRDefault="00D91512" w:rsidP="00D91512">
      <w:pPr>
        <w:rPr>
          <w:i/>
        </w:rPr>
      </w:pPr>
      <w:r w:rsidRPr="004D5317">
        <w:rPr>
          <w:i/>
        </w:rPr>
        <w:t>Vees olevad kemikaalid</w:t>
      </w:r>
    </w:p>
    <w:p w:rsidR="00D91512" w:rsidRDefault="00D91512" w:rsidP="00D91512">
      <w:r w:rsidRPr="004D5317">
        <w:rPr>
          <w:b/>
        </w:rPr>
        <w:t>Ammoonium (NH</w:t>
      </w:r>
      <w:r w:rsidRPr="004D5317">
        <w:rPr>
          <w:b/>
          <w:vertAlign w:val="subscript"/>
        </w:rPr>
        <w:t>4</w:t>
      </w:r>
      <w:r w:rsidRPr="004D5317">
        <w:rPr>
          <w:b/>
        </w:rPr>
        <w:t>)</w:t>
      </w:r>
      <w:r>
        <w:t xml:space="preserve"> on toitaineks nii veetaimedele, vetikatele kui ka bakteritele. Ammooniumi üleliigsus soodustab taimede ja bakterite vohamist ja seeläbi veekogude kinnikasvamist.</w:t>
      </w:r>
    </w:p>
    <w:p w:rsidR="00D91512" w:rsidRDefault="00D91512" w:rsidP="00D91512">
      <w:r w:rsidRPr="004D5317">
        <w:rPr>
          <w:b/>
        </w:rPr>
        <w:t>Nitraat</w:t>
      </w:r>
      <w:r>
        <w:rPr>
          <w:b/>
        </w:rPr>
        <w:t>i</w:t>
      </w:r>
      <w:r w:rsidRPr="004D5317">
        <w:rPr>
          <w:b/>
        </w:rPr>
        <w:t xml:space="preserve"> (NO</w:t>
      </w:r>
      <w:r w:rsidRPr="004D5317">
        <w:rPr>
          <w:b/>
          <w:vertAlign w:val="subscript"/>
        </w:rPr>
        <w:t>3</w:t>
      </w:r>
      <w:r w:rsidRPr="004D5317">
        <w:rPr>
          <w:b/>
        </w:rPr>
        <w:t>)</w:t>
      </w:r>
      <w:r>
        <w:t xml:space="preserve"> kasutavad teatud bakterid, veetaimed ja vetikad toiduks.</w:t>
      </w:r>
    </w:p>
    <w:p w:rsidR="00D91512" w:rsidRDefault="00D91512" w:rsidP="00D91512">
      <w:r w:rsidRPr="004D5317">
        <w:rPr>
          <w:b/>
        </w:rPr>
        <w:lastRenderedPageBreak/>
        <w:t>Nitrit (NO</w:t>
      </w:r>
      <w:r w:rsidRPr="004D5317">
        <w:rPr>
          <w:b/>
          <w:vertAlign w:val="subscript"/>
        </w:rPr>
        <w:t>2</w:t>
      </w:r>
      <w:r w:rsidRPr="004D5317">
        <w:rPr>
          <w:b/>
        </w:rPr>
        <w:t>)</w:t>
      </w:r>
      <w:r>
        <w:t xml:space="preserve"> on vaheühend </w:t>
      </w:r>
      <w:proofErr w:type="spellStart"/>
      <w:r w:rsidRPr="00831A75">
        <w:rPr>
          <w:i/>
        </w:rPr>
        <w:t>nitrifikatsioonis</w:t>
      </w:r>
      <w:proofErr w:type="spellEnd"/>
      <w:r>
        <w:t xml:space="preserve"> (ammooniumi </w:t>
      </w:r>
      <w:proofErr w:type="spellStart"/>
      <w:r>
        <w:t>kaheetapiline</w:t>
      </w:r>
      <w:proofErr w:type="spellEnd"/>
      <w:r>
        <w:t xml:space="preserve"> oksüdeerumine nitraadiks) ja </w:t>
      </w:r>
      <w:proofErr w:type="spellStart"/>
      <w:r w:rsidRPr="00831A75">
        <w:rPr>
          <w:i/>
        </w:rPr>
        <w:t>denitrifikatsioonis</w:t>
      </w:r>
      <w:proofErr w:type="spellEnd"/>
      <w:r>
        <w:t xml:space="preserve"> (nitraadi redutseerumine õhulämmastikuks). Mõjub kalade ja inimese tervisele halvasti.</w:t>
      </w:r>
    </w:p>
    <w:p w:rsidR="00D91512" w:rsidRDefault="00D91512" w:rsidP="00D91512">
      <w:r w:rsidRPr="004D5317">
        <w:rPr>
          <w:b/>
        </w:rPr>
        <w:t>Fosfaat (PO</w:t>
      </w:r>
      <w:r w:rsidRPr="004D5317">
        <w:rPr>
          <w:b/>
          <w:vertAlign w:val="subscript"/>
        </w:rPr>
        <w:t>4</w:t>
      </w:r>
      <w:r w:rsidRPr="004D5317">
        <w:rPr>
          <w:b/>
        </w:rPr>
        <w:t>)</w:t>
      </w:r>
      <w:r>
        <w:t xml:space="preserve"> on limiteeriv toitaine vetikatele ja põhjustab seetõttu veekogude </w:t>
      </w:r>
      <w:proofErr w:type="spellStart"/>
      <w:r w:rsidRPr="004D5317">
        <w:rPr>
          <w:i/>
        </w:rPr>
        <w:t>eutrofeerumist</w:t>
      </w:r>
      <w:proofErr w:type="spellEnd"/>
      <w:r>
        <w:t xml:space="preserve"> ehk veetaimede ja vetikate massilist kasvamist, mille käigus veekogu kinni kasvab.</w:t>
      </w:r>
    </w:p>
    <w:p w:rsidR="00D91512" w:rsidRPr="00753948" w:rsidRDefault="00D91512" w:rsidP="00D91512">
      <w:r w:rsidRPr="004D5317">
        <w:rPr>
          <w:b/>
        </w:rPr>
        <w:t xml:space="preserve">Haigustekitajad ehk patogeenid </w:t>
      </w:r>
      <w:r>
        <w:t xml:space="preserve">satuvad vette inimeste ja loomade väljaheidete kaudu. Patogeenid tekitavad haigusi inimestele ja loomadele. Neid saab veest eemaldada vett </w:t>
      </w:r>
      <w:proofErr w:type="spellStart"/>
      <w:r>
        <w:t>aereerides</w:t>
      </w:r>
      <w:proofErr w:type="spellEnd"/>
      <w:r>
        <w:t xml:space="preserve">, sest patogeenid ei talu õhurikast keskkonda. </w:t>
      </w:r>
    </w:p>
    <w:p w:rsidR="0021336D" w:rsidRDefault="0021336D" w:rsidP="0021336D"/>
    <w:p w:rsidR="0021336D" w:rsidRDefault="0021336D" w:rsidP="0021336D">
      <w:pPr>
        <w:spacing w:after="0"/>
        <w:rPr>
          <w:b/>
        </w:rPr>
      </w:pPr>
      <w:r>
        <w:rPr>
          <w:b/>
        </w:rPr>
        <w:t>3. Uurimusküsimus</w:t>
      </w:r>
    </w:p>
    <w:p w:rsidR="0021336D" w:rsidRDefault="0021336D" w:rsidP="0021336D">
      <w:r>
        <w:t>Nüüd sõnastad uurimusküsimuse. Et sõnastada uurimusküsimus, pead lähtuma probleemist ja selgitavas tekstis leiduvast informatsioonist:</w:t>
      </w:r>
    </w:p>
    <w:p w:rsidR="0021336D" w:rsidRDefault="0021336D" w:rsidP="0021336D">
      <w:r>
        <w:t>………………………………………………………………………………………………………………………………………………………………………………………………………………………………………………………………………………………………………</w:t>
      </w:r>
    </w:p>
    <w:p w:rsidR="0021336D" w:rsidRPr="007F26B3" w:rsidRDefault="0021336D" w:rsidP="0021336D">
      <w:pPr>
        <w:spacing w:after="0"/>
        <w:rPr>
          <w:b/>
        </w:rPr>
      </w:pPr>
      <w:r w:rsidRPr="007F26B3">
        <w:rPr>
          <w:b/>
        </w:rPr>
        <w:t>4. Hüpotees</w:t>
      </w:r>
    </w:p>
    <w:p w:rsidR="0021336D" w:rsidRDefault="0021336D" w:rsidP="0021336D">
      <w:r>
        <w:t>Hüpotees on oletatav vastus uurimusküsimusele. Lähtu siinkohal oma uurimusküsimusest, selgitavast tekstist ja probleemi tekstist. Sõnasta hüpotees:</w:t>
      </w:r>
    </w:p>
    <w:p w:rsidR="0021336D" w:rsidRDefault="0021336D" w:rsidP="0021336D">
      <w:r>
        <w:t>………………………………………………………………………………………………………………………………………………………………………………………………………………………………………………………………………………………………………</w:t>
      </w:r>
    </w:p>
    <w:p w:rsidR="0021336D" w:rsidRPr="00D2243B" w:rsidRDefault="0021336D" w:rsidP="0021336D">
      <w:pPr>
        <w:rPr>
          <w:b/>
        </w:rPr>
      </w:pPr>
      <w:r w:rsidRPr="00D2243B">
        <w:rPr>
          <w:b/>
        </w:rPr>
        <w:t>5. Materjalid</w:t>
      </w:r>
    </w:p>
    <w:p w:rsidR="0021336D" w:rsidRDefault="0021336D" w:rsidP="0021336D">
      <w:r>
        <w:t>Antud uurimistöö läbiviimiseks on vaja järgmiseid töövahendeid:</w:t>
      </w:r>
    </w:p>
    <w:p w:rsidR="00B32AF4" w:rsidRDefault="00B32AF4" w:rsidP="00B32AF4">
      <w:pPr>
        <w:pStyle w:val="Loendilik"/>
        <w:numPr>
          <w:ilvl w:val="0"/>
          <w:numId w:val="1"/>
        </w:numPr>
      </w:pPr>
      <w:r>
        <w:t>1 liiter tiigivett või muud looduslikku vett</w:t>
      </w:r>
    </w:p>
    <w:p w:rsidR="00B32AF4" w:rsidRDefault="00B32AF4" w:rsidP="00B32AF4">
      <w:pPr>
        <w:pStyle w:val="Loendilik"/>
        <w:numPr>
          <w:ilvl w:val="0"/>
          <w:numId w:val="1"/>
        </w:numPr>
      </w:pPr>
      <w:r>
        <w:t>7 vähemalt 250 ml anumat</w:t>
      </w:r>
    </w:p>
    <w:p w:rsidR="00B32AF4" w:rsidRDefault="00B32AF4" w:rsidP="00B32AF4">
      <w:pPr>
        <w:pStyle w:val="Loendilik"/>
        <w:numPr>
          <w:ilvl w:val="0"/>
          <w:numId w:val="1"/>
        </w:numPr>
      </w:pPr>
      <w:r>
        <w:t>UV-lamp</w:t>
      </w:r>
    </w:p>
    <w:p w:rsidR="00B32AF4" w:rsidRDefault="00B32AF4" w:rsidP="00B32AF4">
      <w:pPr>
        <w:pStyle w:val="Loendilik"/>
        <w:numPr>
          <w:ilvl w:val="0"/>
          <w:numId w:val="1"/>
        </w:numPr>
      </w:pPr>
      <w:r>
        <w:t xml:space="preserve">Veepuhastustilgad (nt. </w:t>
      </w:r>
      <w:r w:rsidRPr="00DA715A">
        <w:t xml:space="preserve">MSR </w:t>
      </w:r>
      <w:proofErr w:type="spellStart"/>
      <w:r w:rsidRPr="00DA715A">
        <w:t>SweetWater</w:t>
      </w:r>
      <w:proofErr w:type="spellEnd"/>
      <w:r w:rsidRPr="00DA715A">
        <w:t xml:space="preserve">® </w:t>
      </w:r>
      <w:proofErr w:type="spellStart"/>
      <w:r w:rsidRPr="00DA715A">
        <w:t>Purifier</w:t>
      </w:r>
      <w:proofErr w:type="spellEnd"/>
      <w:r w:rsidRPr="00DA715A">
        <w:t xml:space="preserve"> </w:t>
      </w:r>
      <w:proofErr w:type="spellStart"/>
      <w:r w:rsidRPr="00DA715A">
        <w:t>Solution</w:t>
      </w:r>
      <w:proofErr w:type="spellEnd"/>
      <w:r>
        <w:t>)</w:t>
      </w:r>
    </w:p>
    <w:p w:rsidR="00B32AF4" w:rsidRDefault="00B32AF4" w:rsidP="00B32AF4">
      <w:pPr>
        <w:pStyle w:val="Loendilik"/>
        <w:numPr>
          <w:ilvl w:val="0"/>
          <w:numId w:val="1"/>
        </w:numPr>
      </w:pPr>
      <w:r>
        <w:t>Laboratoorne filterpaber</w:t>
      </w:r>
    </w:p>
    <w:p w:rsidR="00B32AF4" w:rsidRDefault="00B32AF4" w:rsidP="00B32AF4">
      <w:pPr>
        <w:pStyle w:val="Loendilik"/>
        <w:numPr>
          <w:ilvl w:val="0"/>
          <w:numId w:val="1"/>
        </w:numPr>
      </w:pPr>
      <w:r>
        <w:t>Kohvifilter</w:t>
      </w:r>
    </w:p>
    <w:p w:rsidR="00B32AF4" w:rsidRDefault="00B32AF4" w:rsidP="00B32AF4">
      <w:pPr>
        <w:pStyle w:val="Loendilik"/>
        <w:numPr>
          <w:ilvl w:val="0"/>
          <w:numId w:val="1"/>
        </w:numPr>
      </w:pPr>
      <w:r>
        <w:t>Keedunõu</w:t>
      </w:r>
    </w:p>
    <w:p w:rsidR="00B32AF4" w:rsidRDefault="00B32AF4" w:rsidP="00B32AF4">
      <w:pPr>
        <w:pStyle w:val="Loendilik"/>
        <w:numPr>
          <w:ilvl w:val="0"/>
          <w:numId w:val="1"/>
        </w:numPr>
      </w:pPr>
      <w:r>
        <w:t xml:space="preserve">5 </w:t>
      </w:r>
      <w:proofErr w:type="spellStart"/>
      <w:r>
        <w:t>pH</w:t>
      </w:r>
      <w:proofErr w:type="spellEnd"/>
      <w:r>
        <w:t>-paberit</w:t>
      </w:r>
    </w:p>
    <w:p w:rsidR="00B32AF4" w:rsidRDefault="00B32AF4" w:rsidP="00B32AF4">
      <w:pPr>
        <w:pStyle w:val="Loendilik"/>
        <w:numPr>
          <w:ilvl w:val="0"/>
          <w:numId w:val="1"/>
        </w:numPr>
      </w:pPr>
      <w:r>
        <w:t>Veekohvris olevad analüsaatorkemikaalid (ammoniaagi-, nitraadi-, nitriti- ja fosfaadisisalduse mõõtmiseks)</w:t>
      </w:r>
    </w:p>
    <w:p w:rsidR="00B32AF4" w:rsidRDefault="00B32AF4" w:rsidP="00B32AF4">
      <w:pPr>
        <w:pStyle w:val="Loendilik"/>
        <w:numPr>
          <w:ilvl w:val="0"/>
          <w:numId w:val="1"/>
        </w:numPr>
      </w:pPr>
      <w:r>
        <w:t>5 A5 paberit</w:t>
      </w:r>
    </w:p>
    <w:p w:rsidR="00B32AF4" w:rsidRDefault="00B32AF4" w:rsidP="00B32AF4">
      <w:pPr>
        <w:pStyle w:val="Loendilik"/>
        <w:numPr>
          <w:ilvl w:val="0"/>
          <w:numId w:val="1"/>
        </w:numPr>
      </w:pPr>
      <w:r>
        <w:t>2 lehtrit</w:t>
      </w:r>
    </w:p>
    <w:p w:rsidR="0021336D" w:rsidRPr="00772C79" w:rsidRDefault="0021336D" w:rsidP="0021336D">
      <w:pPr>
        <w:rPr>
          <w:b/>
        </w:rPr>
      </w:pPr>
      <w:r w:rsidRPr="00772C79">
        <w:rPr>
          <w:b/>
        </w:rPr>
        <w:t>6. Protseduur</w:t>
      </w:r>
    </w:p>
    <w:p w:rsidR="00B150D2" w:rsidRDefault="00B150D2" w:rsidP="00B150D2">
      <w:r w:rsidRPr="00DA715A">
        <w:t xml:space="preserve">1. Antud eksperimendi sõltumatu muutuja </w:t>
      </w:r>
      <w:r>
        <w:t>on veeproovid, mis on võetud ühest kohast</w:t>
      </w:r>
      <w:r w:rsidRPr="00DA715A">
        <w:t>. Sõ</w:t>
      </w:r>
      <w:r>
        <w:t xml:space="preserve">ltuv muutuja on </w:t>
      </w:r>
      <w:proofErr w:type="spellStart"/>
      <w:r>
        <w:t>pH</w:t>
      </w:r>
      <w:proofErr w:type="spellEnd"/>
      <w:r>
        <w:t>-näit</w:t>
      </w:r>
      <w:r w:rsidRPr="00DA715A">
        <w:t>, ammoniaagi- ja nitraadisisaldus veeproov</w:t>
      </w:r>
      <w:r>
        <w:t xml:space="preserve">is. </w:t>
      </w:r>
      <w:proofErr w:type="spellStart"/>
      <w:r>
        <w:t>pH</w:t>
      </w:r>
      <w:proofErr w:type="spellEnd"/>
      <w:r>
        <w:t xml:space="preserve"> määratakse </w:t>
      </w:r>
      <w:proofErr w:type="spellStart"/>
      <w:r>
        <w:t>pH</w:t>
      </w:r>
      <w:proofErr w:type="spellEnd"/>
      <w:r>
        <w:t>-paberiga</w:t>
      </w:r>
      <w:r w:rsidRPr="00DA715A">
        <w:t xml:space="preserve"> ning ammo</w:t>
      </w:r>
      <w:r>
        <w:t xml:space="preserve">niaagi-, nitraadi-, nitriti- ja </w:t>
      </w:r>
      <w:r w:rsidRPr="00DA715A">
        <w:t xml:space="preserve">sisaldus veekohvris olevate analüsaatorkemikaalidega. </w:t>
      </w:r>
      <w:r w:rsidRPr="00DA715A">
        <w:lastRenderedPageBreak/>
        <w:t>Muutumatuks (samaks) jäävad veehulk igas proo</w:t>
      </w:r>
      <w:r>
        <w:t>vis ja proovide võtmise asukoht.</w:t>
      </w:r>
    </w:p>
    <w:p w:rsidR="00B150D2" w:rsidRDefault="00B150D2" w:rsidP="00B150D2">
      <w:r>
        <w:t>2. Võtke 5 keeduklaasi ja kallake igasse klaasi 200 ml tiigivett. Iga klaasi alla pange A5 paber, millest igaühele märkige erinevad puhastusmeetodid. Esimesele paberile märkige „UV“, teisele „Puhastustilgad“, kolmandale „Filterpaber“, neljandale „Kohvifilter“ ja viimasele paberile „Keetmine“.</w:t>
      </w:r>
    </w:p>
    <w:p w:rsidR="00B150D2" w:rsidRDefault="00B150D2" w:rsidP="00B150D2">
      <w:r>
        <w:t>3. Võtke UV-lamp ja UV-proov ja asetage UV-lamp vastu keeduklaasi nii, et see valgustaks seal olevat vedeliku. Hoidke UV-lamp vähemalt 30 minutit vastu klaasi ja töös.</w:t>
      </w:r>
    </w:p>
    <w:p w:rsidR="00B150D2" w:rsidRDefault="00B150D2" w:rsidP="00B150D2">
      <w:r>
        <w:t>4. Võtke keeduklaas, kuhu on märgitud „Keetmine“ ja keetke vähemalt 30 minutit püsival temperatuuril vesi läbi. Kui keetmisel toimub vee kadu, siis see on loomulik näht ja ärge laske end sellest häirida. Tähtis on, et lõpuks jääks piisavalt palju vett alles, et teha sellega analüüsid; siiski, üle poole vedelikust ei tohiks ära keeda.</w:t>
      </w:r>
    </w:p>
    <w:p w:rsidR="00B150D2" w:rsidRDefault="00B150D2" w:rsidP="00B150D2">
      <w:r>
        <w:t xml:space="preserve">5. Võtke veepuhastustilgad (nt. </w:t>
      </w:r>
      <w:r w:rsidRPr="00831A75">
        <w:t xml:space="preserve">MSR </w:t>
      </w:r>
      <w:proofErr w:type="spellStart"/>
      <w:r w:rsidRPr="00831A75">
        <w:t>SweetWater</w:t>
      </w:r>
      <w:proofErr w:type="spellEnd"/>
      <w:r w:rsidRPr="00831A75">
        <w:t xml:space="preserve">® </w:t>
      </w:r>
      <w:proofErr w:type="spellStart"/>
      <w:r w:rsidRPr="00831A75">
        <w:t>Purifier</w:t>
      </w:r>
      <w:proofErr w:type="spellEnd"/>
      <w:r w:rsidRPr="00831A75">
        <w:t xml:space="preserve"> </w:t>
      </w:r>
      <w:proofErr w:type="spellStart"/>
      <w:r w:rsidRPr="00831A75">
        <w:t>Solution</w:t>
      </w:r>
      <w:proofErr w:type="spellEnd"/>
      <w:r>
        <w:t>), lisage kolm puhastustilka keeduklaasi, millele on märgitud „Puhastustilgad“. Loksutage keeduklaasi 10 sekundit ja laske seista 10 minutit.</w:t>
      </w:r>
    </w:p>
    <w:p w:rsidR="00B150D2" w:rsidRDefault="00B150D2" w:rsidP="00B150D2">
      <w:r>
        <w:t>6. Võtke kohvifilter ja lehter ning filtreerige veeproov läbi kohvifiltri teise nõusse.</w:t>
      </w:r>
    </w:p>
    <w:p w:rsidR="00B150D2" w:rsidRDefault="00B150D2" w:rsidP="00B150D2">
      <w:r>
        <w:t>7. Võtke filterpaber ja lehter, tehke sellest koonus, mis sobiks lehtrisse ja ei laseks vett läbi ning filtreerige veeproov läbi filterpaberi teise nõusse.</w:t>
      </w:r>
    </w:p>
    <w:p w:rsidR="00B150D2" w:rsidRPr="00772C79" w:rsidRDefault="00B150D2" w:rsidP="00B150D2">
      <w:pPr>
        <w:rPr>
          <w:b/>
        </w:rPr>
      </w:pPr>
      <w:r>
        <w:t>8. Kui mingi veeproov on keemiliselt või mehaaniliselt puhastatud, siis võite hakata  veeproove keemiliselt ja füüsiliselt analüüsima, milleks kasutate veekohvris olevaid analüsaatorkemikaale. Tulemused pannakse allolevasse tabelisse kirja</w:t>
      </w:r>
      <w:r w:rsidRPr="00772C79">
        <w:rPr>
          <w:i/>
        </w:rPr>
        <w:t xml:space="preserve">. </w:t>
      </w:r>
      <w:r w:rsidRPr="00772C79">
        <w:rPr>
          <w:b/>
          <w:i/>
        </w:rPr>
        <w:t>NB! Kuna analüüsimine võtab kaua aega, siis tasub ühel inimesel kohe alguses sellega tegelema hakata, kui esimesed proovid on valmis.</w:t>
      </w:r>
    </w:p>
    <w:p w:rsidR="0021336D" w:rsidRPr="00772C79" w:rsidRDefault="0021336D" w:rsidP="0021336D">
      <w:pPr>
        <w:rPr>
          <w:b/>
        </w:rPr>
      </w:pPr>
    </w:p>
    <w:p w:rsidR="0021336D" w:rsidRPr="00772C79" w:rsidRDefault="0021336D" w:rsidP="0021336D">
      <w:pPr>
        <w:rPr>
          <w:b/>
        </w:rPr>
      </w:pPr>
      <w:r w:rsidRPr="00772C79">
        <w:rPr>
          <w:b/>
        </w:rPr>
        <w:t>7. Tulemused</w:t>
      </w:r>
    </w:p>
    <w:tbl>
      <w:tblPr>
        <w:tblStyle w:val="Kontuurtabel"/>
        <w:tblW w:w="0" w:type="auto"/>
        <w:tblLayout w:type="fixed"/>
        <w:tblLook w:val="04A0" w:firstRow="1" w:lastRow="0" w:firstColumn="1" w:lastColumn="0" w:noHBand="0" w:noVBand="1"/>
      </w:tblPr>
      <w:tblGrid>
        <w:gridCol w:w="1555"/>
        <w:gridCol w:w="567"/>
        <w:gridCol w:w="1637"/>
        <w:gridCol w:w="1375"/>
        <w:gridCol w:w="1336"/>
        <w:gridCol w:w="1256"/>
        <w:gridCol w:w="1336"/>
      </w:tblGrid>
      <w:tr w:rsidR="0021336D" w:rsidTr="000E7BE2">
        <w:trPr>
          <w:trHeight w:val="371"/>
        </w:trPr>
        <w:tc>
          <w:tcPr>
            <w:tcW w:w="1555" w:type="dxa"/>
          </w:tcPr>
          <w:p w:rsidR="0021336D" w:rsidRPr="00D623C7" w:rsidRDefault="0021336D" w:rsidP="000E7BE2">
            <w:pPr>
              <w:ind w:left="-113" w:right="-108"/>
              <w:jc w:val="center"/>
              <w:rPr>
                <w:b/>
              </w:rPr>
            </w:pPr>
            <w:r w:rsidRPr="00D623C7">
              <w:rPr>
                <w:b/>
              </w:rPr>
              <w:t>Proovid</w:t>
            </w:r>
          </w:p>
        </w:tc>
        <w:tc>
          <w:tcPr>
            <w:tcW w:w="567" w:type="dxa"/>
          </w:tcPr>
          <w:p w:rsidR="0021336D" w:rsidRPr="00D623C7" w:rsidRDefault="0021336D" w:rsidP="000E7BE2">
            <w:pPr>
              <w:ind w:left="-108" w:right="-47"/>
              <w:jc w:val="center"/>
              <w:rPr>
                <w:b/>
              </w:rPr>
            </w:pPr>
            <w:r w:rsidRPr="00D623C7">
              <w:rPr>
                <w:b/>
              </w:rPr>
              <w:t>UV</w:t>
            </w:r>
          </w:p>
        </w:tc>
        <w:tc>
          <w:tcPr>
            <w:tcW w:w="1637" w:type="dxa"/>
          </w:tcPr>
          <w:p w:rsidR="0021336D" w:rsidRPr="00D623C7" w:rsidRDefault="0021336D" w:rsidP="000E7BE2">
            <w:pPr>
              <w:ind w:left="-169" w:right="-172"/>
              <w:jc w:val="center"/>
              <w:rPr>
                <w:b/>
              </w:rPr>
            </w:pPr>
            <w:r w:rsidRPr="00D623C7">
              <w:rPr>
                <w:b/>
              </w:rPr>
              <w:t>Puhastustilgad</w:t>
            </w:r>
          </w:p>
        </w:tc>
        <w:tc>
          <w:tcPr>
            <w:tcW w:w="1375" w:type="dxa"/>
          </w:tcPr>
          <w:p w:rsidR="0021336D" w:rsidRPr="00D623C7" w:rsidRDefault="0021336D" w:rsidP="000E7BE2">
            <w:pPr>
              <w:ind w:left="-186" w:right="-214"/>
              <w:jc w:val="center"/>
              <w:rPr>
                <w:b/>
              </w:rPr>
            </w:pPr>
            <w:r w:rsidRPr="00D623C7">
              <w:rPr>
                <w:b/>
              </w:rPr>
              <w:t>Filterpaber</w:t>
            </w:r>
          </w:p>
        </w:tc>
        <w:tc>
          <w:tcPr>
            <w:tcW w:w="1336" w:type="dxa"/>
          </w:tcPr>
          <w:p w:rsidR="0021336D" w:rsidRPr="00D623C7" w:rsidRDefault="0021336D" w:rsidP="000E7BE2">
            <w:pPr>
              <w:ind w:left="-144" w:right="-154"/>
              <w:jc w:val="center"/>
              <w:rPr>
                <w:b/>
              </w:rPr>
            </w:pPr>
            <w:r w:rsidRPr="00D623C7">
              <w:rPr>
                <w:b/>
              </w:rPr>
              <w:t>Kohvifilter</w:t>
            </w:r>
          </w:p>
        </w:tc>
        <w:tc>
          <w:tcPr>
            <w:tcW w:w="1256" w:type="dxa"/>
          </w:tcPr>
          <w:p w:rsidR="0021336D" w:rsidRPr="00D623C7" w:rsidRDefault="0021336D" w:rsidP="000E7BE2">
            <w:pPr>
              <w:ind w:left="-204" w:right="-174"/>
              <w:jc w:val="center"/>
              <w:rPr>
                <w:b/>
              </w:rPr>
            </w:pPr>
            <w:r>
              <w:rPr>
                <w:b/>
              </w:rPr>
              <w:t>Keet</w:t>
            </w:r>
            <w:r w:rsidRPr="00D623C7">
              <w:rPr>
                <w:b/>
              </w:rPr>
              <w:t>mine</w:t>
            </w:r>
          </w:p>
        </w:tc>
        <w:tc>
          <w:tcPr>
            <w:tcW w:w="1336" w:type="dxa"/>
          </w:tcPr>
          <w:p w:rsidR="0021336D" w:rsidRPr="00D623C7" w:rsidRDefault="0021336D" w:rsidP="000E7BE2">
            <w:pPr>
              <w:ind w:left="-184" w:right="-113"/>
              <w:jc w:val="center"/>
              <w:rPr>
                <w:b/>
              </w:rPr>
            </w:pPr>
            <w:r w:rsidRPr="00D623C7">
              <w:rPr>
                <w:b/>
              </w:rPr>
              <w:t>Soovituslik piirnorm</w:t>
            </w:r>
          </w:p>
        </w:tc>
      </w:tr>
      <w:tr w:rsidR="0021336D" w:rsidTr="000E7BE2">
        <w:trPr>
          <w:trHeight w:val="371"/>
        </w:trPr>
        <w:tc>
          <w:tcPr>
            <w:tcW w:w="1555" w:type="dxa"/>
          </w:tcPr>
          <w:p w:rsidR="0021336D" w:rsidRPr="00D623C7" w:rsidRDefault="0021336D" w:rsidP="000E7BE2">
            <w:pPr>
              <w:jc w:val="center"/>
              <w:rPr>
                <w:color w:val="222A35" w:themeColor="text2" w:themeShade="80"/>
              </w:rPr>
            </w:pPr>
            <w:r w:rsidRPr="00D623C7">
              <w:rPr>
                <w:color w:val="222A35" w:themeColor="text2" w:themeShade="80"/>
              </w:rPr>
              <w:t>Ammoonium</w:t>
            </w:r>
          </w:p>
          <w:p w:rsidR="0021336D" w:rsidRPr="00D623C7" w:rsidRDefault="0021336D" w:rsidP="000E7BE2">
            <w:pPr>
              <w:jc w:val="center"/>
              <w:rPr>
                <w:color w:val="222A35" w:themeColor="text2" w:themeShade="80"/>
              </w:rPr>
            </w:pPr>
            <w:r w:rsidRPr="00D623C7">
              <w:rPr>
                <w:color w:val="222A35" w:themeColor="text2" w:themeShade="80"/>
              </w:rPr>
              <w:t xml:space="preserve"> </w:t>
            </w:r>
          </w:p>
        </w:tc>
        <w:tc>
          <w:tcPr>
            <w:tcW w:w="567" w:type="dxa"/>
          </w:tcPr>
          <w:p w:rsidR="0021336D" w:rsidRDefault="0021336D" w:rsidP="000E7BE2">
            <w:pPr>
              <w:jc w:val="center"/>
            </w:pPr>
          </w:p>
        </w:tc>
        <w:tc>
          <w:tcPr>
            <w:tcW w:w="1637" w:type="dxa"/>
          </w:tcPr>
          <w:p w:rsidR="0021336D" w:rsidRDefault="0021336D" w:rsidP="000E7BE2">
            <w:pPr>
              <w:jc w:val="center"/>
            </w:pPr>
          </w:p>
        </w:tc>
        <w:tc>
          <w:tcPr>
            <w:tcW w:w="1375" w:type="dxa"/>
          </w:tcPr>
          <w:p w:rsidR="0021336D" w:rsidRDefault="0021336D" w:rsidP="000E7BE2">
            <w:pPr>
              <w:jc w:val="center"/>
            </w:pPr>
          </w:p>
        </w:tc>
        <w:tc>
          <w:tcPr>
            <w:tcW w:w="1336" w:type="dxa"/>
          </w:tcPr>
          <w:p w:rsidR="0021336D" w:rsidRDefault="0021336D" w:rsidP="000E7BE2">
            <w:pPr>
              <w:jc w:val="center"/>
            </w:pPr>
          </w:p>
        </w:tc>
        <w:tc>
          <w:tcPr>
            <w:tcW w:w="1256" w:type="dxa"/>
          </w:tcPr>
          <w:p w:rsidR="0021336D" w:rsidRDefault="0021336D" w:rsidP="000E7BE2">
            <w:pPr>
              <w:jc w:val="center"/>
            </w:pPr>
          </w:p>
        </w:tc>
        <w:tc>
          <w:tcPr>
            <w:tcW w:w="1336" w:type="dxa"/>
          </w:tcPr>
          <w:p w:rsidR="0021336D" w:rsidRDefault="0021336D" w:rsidP="000E7BE2">
            <w:pPr>
              <w:jc w:val="center"/>
            </w:pPr>
            <w:r>
              <w:t>-</w:t>
            </w:r>
          </w:p>
        </w:tc>
      </w:tr>
      <w:tr w:rsidR="0021336D" w:rsidTr="000E7BE2">
        <w:trPr>
          <w:trHeight w:val="371"/>
        </w:trPr>
        <w:tc>
          <w:tcPr>
            <w:tcW w:w="1555" w:type="dxa"/>
          </w:tcPr>
          <w:p w:rsidR="0021336D" w:rsidRPr="00D623C7" w:rsidRDefault="0021336D" w:rsidP="000E7BE2">
            <w:pPr>
              <w:jc w:val="center"/>
              <w:rPr>
                <w:color w:val="222A35" w:themeColor="text2" w:themeShade="80"/>
              </w:rPr>
            </w:pPr>
            <w:r w:rsidRPr="00D623C7">
              <w:rPr>
                <w:color w:val="222A35" w:themeColor="text2" w:themeShade="80"/>
              </w:rPr>
              <w:t>Nitraat</w:t>
            </w:r>
          </w:p>
        </w:tc>
        <w:tc>
          <w:tcPr>
            <w:tcW w:w="567" w:type="dxa"/>
          </w:tcPr>
          <w:p w:rsidR="0021336D" w:rsidRDefault="0021336D" w:rsidP="000E7BE2">
            <w:pPr>
              <w:jc w:val="center"/>
            </w:pPr>
          </w:p>
        </w:tc>
        <w:tc>
          <w:tcPr>
            <w:tcW w:w="1637" w:type="dxa"/>
          </w:tcPr>
          <w:p w:rsidR="0021336D" w:rsidRDefault="0021336D" w:rsidP="000E7BE2">
            <w:pPr>
              <w:jc w:val="center"/>
            </w:pPr>
          </w:p>
        </w:tc>
        <w:tc>
          <w:tcPr>
            <w:tcW w:w="1375" w:type="dxa"/>
          </w:tcPr>
          <w:p w:rsidR="0021336D" w:rsidRDefault="0021336D" w:rsidP="000E7BE2">
            <w:pPr>
              <w:jc w:val="center"/>
            </w:pPr>
          </w:p>
        </w:tc>
        <w:tc>
          <w:tcPr>
            <w:tcW w:w="1336" w:type="dxa"/>
          </w:tcPr>
          <w:p w:rsidR="0021336D" w:rsidRDefault="0021336D" w:rsidP="000E7BE2">
            <w:pPr>
              <w:jc w:val="center"/>
            </w:pPr>
          </w:p>
        </w:tc>
        <w:tc>
          <w:tcPr>
            <w:tcW w:w="1256" w:type="dxa"/>
          </w:tcPr>
          <w:p w:rsidR="0021336D" w:rsidRDefault="0021336D" w:rsidP="000E7BE2">
            <w:pPr>
              <w:jc w:val="center"/>
            </w:pPr>
          </w:p>
        </w:tc>
        <w:tc>
          <w:tcPr>
            <w:tcW w:w="1336" w:type="dxa"/>
          </w:tcPr>
          <w:p w:rsidR="0021336D" w:rsidRDefault="0021336D" w:rsidP="000E7BE2">
            <w:pPr>
              <w:jc w:val="center"/>
            </w:pPr>
            <w:r>
              <w:t>50</w:t>
            </w:r>
            <w:r w:rsidR="00365DA8">
              <w:t xml:space="preserve"> </w:t>
            </w:r>
            <w:r>
              <w:t>mg/l</w:t>
            </w:r>
          </w:p>
        </w:tc>
      </w:tr>
      <w:tr w:rsidR="0021336D" w:rsidTr="000E7BE2">
        <w:trPr>
          <w:trHeight w:val="371"/>
        </w:trPr>
        <w:tc>
          <w:tcPr>
            <w:tcW w:w="1555" w:type="dxa"/>
          </w:tcPr>
          <w:p w:rsidR="0021336D" w:rsidRPr="00D623C7" w:rsidRDefault="0021336D" w:rsidP="000E7BE2">
            <w:pPr>
              <w:jc w:val="center"/>
              <w:rPr>
                <w:color w:val="222A35" w:themeColor="text2" w:themeShade="80"/>
              </w:rPr>
            </w:pPr>
            <w:r w:rsidRPr="00D623C7">
              <w:rPr>
                <w:color w:val="222A35" w:themeColor="text2" w:themeShade="80"/>
              </w:rPr>
              <w:t>Nitrit</w:t>
            </w:r>
          </w:p>
        </w:tc>
        <w:tc>
          <w:tcPr>
            <w:tcW w:w="567" w:type="dxa"/>
          </w:tcPr>
          <w:p w:rsidR="0021336D" w:rsidRDefault="0021336D" w:rsidP="000E7BE2">
            <w:pPr>
              <w:jc w:val="center"/>
            </w:pPr>
          </w:p>
        </w:tc>
        <w:tc>
          <w:tcPr>
            <w:tcW w:w="1637" w:type="dxa"/>
          </w:tcPr>
          <w:p w:rsidR="0021336D" w:rsidRDefault="0021336D" w:rsidP="000E7BE2">
            <w:pPr>
              <w:jc w:val="center"/>
            </w:pPr>
          </w:p>
        </w:tc>
        <w:tc>
          <w:tcPr>
            <w:tcW w:w="1375" w:type="dxa"/>
          </w:tcPr>
          <w:p w:rsidR="0021336D" w:rsidRDefault="0021336D" w:rsidP="000E7BE2">
            <w:pPr>
              <w:jc w:val="center"/>
            </w:pPr>
          </w:p>
        </w:tc>
        <w:tc>
          <w:tcPr>
            <w:tcW w:w="1336" w:type="dxa"/>
          </w:tcPr>
          <w:p w:rsidR="0021336D" w:rsidRDefault="0021336D" w:rsidP="000E7BE2">
            <w:pPr>
              <w:jc w:val="center"/>
            </w:pPr>
          </w:p>
        </w:tc>
        <w:tc>
          <w:tcPr>
            <w:tcW w:w="1256" w:type="dxa"/>
          </w:tcPr>
          <w:p w:rsidR="0021336D" w:rsidRDefault="0021336D" w:rsidP="000E7BE2">
            <w:pPr>
              <w:jc w:val="center"/>
            </w:pPr>
          </w:p>
        </w:tc>
        <w:tc>
          <w:tcPr>
            <w:tcW w:w="1336" w:type="dxa"/>
          </w:tcPr>
          <w:p w:rsidR="0021336D" w:rsidRDefault="0021336D" w:rsidP="000E7BE2">
            <w:pPr>
              <w:jc w:val="center"/>
            </w:pPr>
            <w:r>
              <w:t>0,2</w:t>
            </w:r>
            <w:r w:rsidR="00365DA8">
              <w:t xml:space="preserve"> </w:t>
            </w:r>
            <w:r>
              <w:t>mg/l</w:t>
            </w:r>
          </w:p>
        </w:tc>
      </w:tr>
      <w:tr w:rsidR="0021336D" w:rsidTr="000E7BE2">
        <w:trPr>
          <w:trHeight w:val="371"/>
        </w:trPr>
        <w:tc>
          <w:tcPr>
            <w:tcW w:w="1555" w:type="dxa"/>
          </w:tcPr>
          <w:p w:rsidR="0021336D" w:rsidRPr="00D623C7" w:rsidRDefault="0021336D" w:rsidP="000E7BE2">
            <w:pPr>
              <w:jc w:val="center"/>
              <w:rPr>
                <w:color w:val="222A35" w:themeColor="text2" w:themeShade="80"/>
              </w:rPr>
            </w:pPr>
            <w:r w:rsidRPr="00D623C7">
              <w:rPr>
                <w:color w:val="222A35" w:themeColor="text2" w:themeShade="80"/>
              </w:rPr>
              <w:t>Fosfaat</w:t>
            </w:r>
          </w:p>
        </w:tc>
        <w:tc>
          <w:tcPr>
            <w:tcW w:w="567" w:type="dxa"/>
          </w:tcPr>
          <w:p w:rsidR="0021336D" w:rsidRDefault="0021336D" w:rsidP="000E7BE2">
            <w:pPr>
              <w:jc w:val="center"/>
            </w:pPr>
          </w:p>
        </w:tc>
        <w:tc>
          <w:tcPr>
            <w:tcW w:w="1637" w:type="dxa"/>
          </w:tcPr>
          <w:p w:rsidR="0021336D" w:rsidRDefault="0021336D" w:rsidP="000E7BE2">
            <w:pPr>
              <w:jc w:val="center"/>
            </w:pPr>
          </w:p>
        </w:tc>
        <w:tc>
          <w:tcPr>
            <w:tcW w:w="1375" w:type="dxa"/>
          </w:tcPr>
          <w:p w:rsidR="0021336D" w:rsidRDefault="0021336D" w:rsidP="000E7BE2">
            <w:pPr>
              <w:jc w:val="center"/>
            </w:pPr>
          </w:p>
        </w:tc>
        <w:tc>
          <w:tcPr>
            <w:tcW w:w="1336" w:type="dxa"/>
          </w:tcPr>
          <w:p w:rsidR="0021336D" w:rsidRDefault="0021336D" w:rsidP="000E7BE2">
            <w:pPr>
              <w:jc w:val="center"/>
            </w:pPr>
          </w:p>
        </w:tc>
        <w:tc>
          <w:tcPr>
            <w:tcW w:w="1256" w:type="dxa"/>
          </w:tcPr>
          <w:p w:rsidR="0021336D" w:rsidRDefault="0021336D" w:rsidP="000E7BE2">
            <w:pPr>
              <w:jc w:val="center"/>
            </w:pPr>
          </w:p>
        </w:tc>
        <w:tc>
          <w:tcPr>
            <w:tcW w:w="1336" w:type="dxa"/>
          </w:tcPr>
          <w:p w:rsidR="0021336D" w:rsidRDefault="0021336D" w:rsidP="000E7BE2">
            <w:pPr>
              <w:jc w:val="center"/>
            </w:pPr>
            <w:r>
              <w:t>2-3</w:t>
            </w:r>
            <w:r w:rsidR="00365DA8">
              <w:t xml:space="preserve"> </w:t>
            </w:r>
            <w:r>
              <w:t>mg/l</w:t>
            </w:r>
          </w:p>
        </w:tc>
      </w:tr>
      <w:tr w:rsidR="0021336D" w:rsidTr="000E7BE2">
        <w:trPr>
          <w:trHeight w:val="371"/>
        </w:trPr>
        <w:tc>
          <w:tcPr>
            <w:tcW w:w="1555" w:type="dxa"/>
          </w:tcPr>
          <w:p w:rsidR="0021336D" w:rsidRPr="00D623C7" w:rsidRDefault="0021336D" w:rsidP="000E7BE2">
            <w:pPr>
              <w:jc w:val="center"/>
              <w:rPr>
                <w:color w:val="222A35" w:themeColor="text2" w:themeShade="80"/>
              </w:rPr>
            </w:pPr>
            <w:proofErr w:type="spellStart"/>
            <w:r w:rsidRPr="00D623C7">
              <w:rPr>
                <w:color w:val="222A35" w:themeColor="text2" w:themeShade="80"/>
              </w:rPr>
              <w:t>pH</w:t>
            </w:r>
            <w:proofErr w:type="spellEnd"/>
          </w:p>
        </w:tc>
        <w:tc>
          <w:tcPr>
            <w:tcW w:w="567" w:type="dxa"/>
          </w:tcPr>
          <w:p w:rsidR="0021336D" w:rsidRDefault="0021336D" w:rsidP="000E7BE2">
            <w:pPr>
              <w:jc w:val="center"/>
            </w:pPr>
          </w:p>
        </w:tc>
        <w:tc>
          <w:tcPr>
            <w:tcW w:w="1637" w:type="dxa"/>
          </w:tcPr>
          <w:p w:rsidR="0021336D" w:rsidRDefault="0021336D" w:rsidP="000E7BE2">
            <w:pPr>
              <w:jc w:val="center"/>
            </w:pPr>
          </w:p>
        </w:tc>
        <w:tc>
          <w:tcPr>
            <w:tcW w:w="1375" w:type="dxa"/>
          </w:tcPr>
          <w:p w:rsidR="0021336D" w:rsidRDefault="0021336D" w:rsidP="000E7BE2">
            <w:pPr>
              <w:jc w:val="center"/>
            </w:pPr>
          </w:p>
        </w:tc>
        <w:tc>
          <w:tcPr>
            <w:tcW w:w="1336" w:type="dxa"/>
          </w:tcPr>
          <w:p w:rsidR="0021336D" w:rsidRDefault="0021336D" w:rsidP="000E7BE2">
            <w:pPr>
              <w:jc w:val="center"/>
            </w:pPr>
          </w:p>
        </w:tc>
        <w:tc>
          <w:tcPr>
            <w:tcW w:w="1256" w:type="dxa"/>
          </w:tcPr>
          <w:p w:rsidR="0021336D" w:rsidRDefault="0021336D" w:rsidP="000E7BE2">
            <w:pPr>
              <w:jc w:val="center"/>
            </w:pPr>
          </w:p>
        </w:tc>
        <w:tc>
          <w:tcPr>
            <w:tcW w:w="1336" w:type="dxa"/>
          </w:tcPr>
          <w:p w:rsidR="0021336D" w:rsidRDefault="0021336D" w:rsidP="000E7BE2">
            <w:pPr>
              <w:jc w:val="center"/>
            </w:pPr>
            <w:r>
              <w:t>7,0-7,3</w:t>
            </w:r>
          </w:p>
        </w:tc>
      </w:tr>
      <w:tr w:rsidR="0021336D" w:rsidTr="000E7BE2">
        <w:trPr>
          <w:trHeight w:val="371"/>
        </w:trPr>
        <w:tc>
          <w:tcPr>
            <w:tcW w:w="1555" w:type="dxa"/>
          </w:tcPr>
          <w:p w:rsidR="0021336D" w:rsidRPr="00D623C7" w:rsidRDefault="0021336D" w:rsidP="000E7BE2">
            <w:pPr>
              <w:jc w:val="center"/>
              <w:rPr>
                <w:color w:val="222A35" w:themeColor="text2" w:themeShade="80"/>
              </w:rPr>
            </w:pPr>
            <w:r w:rsidRPr="00D623C7">
              <w:rPr>
                <w:color w:val="222A35" w:themeColor="text2" w:themeShade="80"/>
              </w:rPr>
              <w:t>Värvus</w:t>
            </w:r>
          </w:p>
        </w:tc>
        <w:tc>
          <w:tcPr>
            <w:tcW w:w="567" w:type="dxa"/>
          </w:tcPr>
          <w:p w:rsidR="0021336D" w:rsidRDefault="0021336D" w:rsidP="000E7BE2">
            <w:pPr>
              <w:jc w:val="center"/>
            </w:pPr>
          </w:p>
        </w:tc>
        <w:tc>
          <w:tcPr>
            <w:tcW w:w="1637" w:type="dxa"/>
          </w:tcPr>
          <w:p w:rsidR="0021336D" w:rsidRDefault="0021336D" w:rsidP="000E7BE2">
            <w:pPr>
              <w:jc w:val="center"/>
            </w:pPr>
          </w:p>
        </w:tc>
        <w:tc>
          <w:tcPr>
            <w:tcW w:w="1375" w:type="dxa"/>
          </w:tcPr>
          <w:p w:rsidR="0021336D" w:rsidRDefault="0021336D" w:rsidP="000E7BE2">
            <w:pPr>
              <w:jc w:val="center"/>
            </w:pPr>
          </w:p>
        </w:tc>
        <w:tc>
          <w:tcPr>
            <w:tcW w:w="1336" w:type="dxa"/>
          </w:tcPr>
          <w:p w:rsidR="0021336D" w:rsidRDefault="0021336D" w:rsidP="000E7BE2">
            <w:pPr>
              <w:jc w:val="center"/>
            </w:pPr>
          </w:p>
        </w:tc>
        <w:tc>
          <w:tcPr>
            <w:tcW w:w="1256" w:type="dxa"/>
          </w:tcPr>
          <w:p w:rsidR="0021336D" w:rsidRDefault="0021336D" w:rsidP="000E7BE2">
            <w:pPr>
              <w:jc w:val="center"/>
            </w:pPr>
          </w:p>
        </w:tc>
        <w:tc>
          <w:tcPr>
            <w:tcW w:w="1336" w:type="dxa"/>
          </w:tcPr>
          <w:p w:rsidR="0021336D" w:rsidRDefault="0021336D" w:rsidP="000E7BE2">
            <w:pPr>
              <w:jc w:val="center"/>
            </w:pPr>
            <w:r>
              <w:t>-</w:t>
            </w:r>
          </w:p>
        </w:tc>
      </w:tr>
      <w:tr w:rsidR="0021336D" w:rsidTr="000E7BE2">
        <w:trPr>
          <w:trHeight w:val="371"/>
        </w:trPr>
        <w:tc>
          <w:tcPr>
            <w:tcW w:w="1555" w:type="dxa"/>
          </w:tcPr>
          <w:p w:rsidR="0021336D" w:rsidRPr="00D623C7" w:rsidRDefault="0021336D" w:rsidP="000E7BE2">
            <w:pPr>
              <w:jc w:val="center"/>
              <w:rPr>
                <w:color w:val="222A35" w:themeColor="text2" w:themeShade="80"/>
              </w:rPr>
            </w:pPr>
            <w:r w:rsidRPr="00D623C7">
              <w:rPr>
                <w:color w:val="222A35" w:themeColor="text2" w:themeShade="80"/>
              </w:rPr>
              <w:t>Sade</w:t>
            </w:r>
            <w:r>
              <w:rPr>
                <w:color w:val="222A35" w:themeColor="text2" w:themeShade="80"/>
              </w:rPr>
              <w:t xml:space="preserve"> </w:t>
            </w:r>
          </w:p>
        </w:tc>
        <w:tc>
          <w:tcPr>
            <w:tcW w:w="567" w:type="dxa"/>
          </w:tcPr>
          <w:p w:rsidR="0021336D" w:rsidRDefault="0021336D" w:rsidP="000E7BE2">
            <w:pPr>
              <w:jc w:val="center"/>
            </w:pPr>
          </w:p>
        </w:tc>
        <w:tc>
          <w:tcPr>
            <w:tcW w:w="1637" w:type="dxa"/>
          </w:tcPr>
          <w:p w:rsidR="0021336D" w:rsidRDefault="0021336D" w:rsidP="000E7BE2">
            <w:pPr>
              <w:jc w:val="center"/>
            </w:pPr>
          </w:p>
        </w:tc>
        <w:tc>
          <w:tcPr>
            <w:tcW w:w="1375" w:type="dxa"/>
          </w:tcPr>
          <w:p w:rsidR="0021336D" w:rsidRDefault="0021336D" w:rsidP="000E7BE2">
            <w:pPr>
              <w:jc w:val="center"/>
            </w:pPr>
          </w:p>
        </w:tc>
        <w:tc>
          <w:tcPr>
            <w:tcW w:w="1336" w:type="dxa"/>
          </w:tcPr>
          <w:p w:rsidR="0021336D" w:rsidRDefault="0021336D" w:rsidP="000E7BE2">
            <w:pPr>
              <w:jc w:val="center"/>
            </w:pPr>
          </w:p>
        </w:tc>
        <w:tc>
          <w:tcPr>
            <w:tcW w:w="1256" w:type="dxa"/>
          </w:tcPr>
          <w:p w:rsidR="0021336D" w:rsidRDefault="0021336D" w:rsidP="000E7BE2">
            <w:pPr>
              <w:jc w:val="center"/>
            </w:pPr>
          </w:p>
        </w:tc>
        <w:tc>
          <w:tcPr>
            <w:tcW w:w="1336" w:type="dxa"/>
          </w:tcPr>
          <w:p w:rsidR="0021336D" w:rsidRDefault="0021336D" w:rsidP="000E7BE2">
            <w:pPr>
              <w:jc w:val="center"/>
            </w:pPr>
            <w:r>
              <w:t>-</w:t>
            </w:r>
          </w:p>
        </w:tc>
      </w:tr>
    </w:tbl>
    <w:p w:rsidR="0021336D" w:rsidRDefault="0021336D" w:rsidP="0021336D">
      <w:pPr>
        <w:shd w:val="clear" w:color="auto" w:fill="FFFFFF"/>
        <w:spacing w:after="0" w:line="270" w:lineRule="atLeast"/>
        <w:rPr>
          <w:rFonts w:eastAsia="Times New Roman" w:cs="Times New Roman"/>
          <w:b/>
          <w:color w:val="000000"/>
          <w:szCs w:val="24"/>
          <w:lang w:eastAsia="et-EE"/>
        </w:rPr>
      </w:pPr>
    </w:p>
    <w:p w:rsidR="0021336D" w:rsidRPr="006C4C5D" w:rsidRDefault="0021336D" w:rsidP="0021336D">
      <w:pPr>
        <w:shd w:val="clear" w:color="auto" w:fill="FFFFFF"/>
        <w:spacing w:after="0" w:line="270" w:lineRule="atLeast"/>
        <w:rPr>
          <w:rFonts w:eastAsia="Times New Roman" w:cs="Times New Roman"/>
          <w:b/>
          <w:color w:val="000000"/>
          <w:szCs w:val="24"/>
          <w:lang w:eastAsia="et-EE"/>
        </w:rPr>
      </w:pPr>
      <w:r w:rsidRPr="006C4C5D">
        <w:rPr>
          <w:rFonts w:eastAsia="Times New Roman" w:cs="Times New Roman"/>
          <w:b/>
          <w:color w:val="000000"/>
          <w:szCs w:val="24"/>
          <w:lang w:eastAsia="et-EE"/>
        </w:rPr>
        <w:t>8. Järeldus</w:t>
      </w:r>
    </w:p>
    <w:p w:rsidR="0021336D" w:rsidRDefault="0021336D" w:rsidP="0021336D">
      <w:pPr>
        <w:shd w:val="clear" w:color="auto" w:fill="FFFFFF"/>
        <w:spacing w:line="270" w:lineRule="atLeast"/>
        <w:rPr>
          <w:rFonts w:eastAsia="Times New Roman" w:cs="Times New Roman"/>
          <w:color w:val="000000"/>
          <w:szCs w:val="24"/>
          <w:lang w:eastAsia="et-EE"/>
        </w:rPr>
      </w:pPr>
      <w:r>
        <w:rPr>
          <w:rFonts w:eastAsia="Times New Roman" w:cs="Times New Roman"/>
          <w:color w:val="000000"/>
          <w:szCs w:val="24"/>
          <w:lang w:eastAsia="et-EE"/>
        </w:rPr>
        <w:t>Sõnasta nüüd järeldus, mis sarnaseks struktuurselt hüpoteesile. Järelduse sõnastamisel, pead  lähtuma enda poolt koostatud vaatlustabelist, mis vastaks ka sinu uurimusküsimusele:</w:t>
      </w:r>
    </w:p>
    <w:p w:rsidR="0021336D" w:rsidRDefault="0021336D" w:rsidP="0021336D">
      <w:pPr>
        <w:shd w:val="clear" w:color="auto" w:fill="FFFFFF"/>
        <w:spacing w:line="270" w:lineRule="atLeast"/>
        <w:rPr>
          <w:rFonts w:eastAsia="Times New Roman" w:cs="Times New Roman"/>
          <w:color w:val="000000"/>
          <w:szCs w:val="24"/>
          <w:lang w:eastAsia="et-EE"/>
        </w:rPr>
      </w:pPr>
      <w:r>
        <w:rPr>
          <w:rFonts w:eastAsia="Times New Roman" w:cs="Times New Roman"/>
          <w:color w:val="000000"/>
          <w:szCs w:val="24"/>
          <w:lang w:eastAsia="et-EE"/>
        </w:rPr>
        <w:t>…………………………………………………………………………………………………...</w:t>
      </w:r>
    </w:p>
    <w:p w:rsidR="0021336D" w:rsidRDefault="0021336D" w:rsidP="0021336D">
      <w:pPr>
        <w:shd w:val="clear" w:color="auto" w:fill="FFFFFF"/>
        <w:spacing w:line="270" w:lineRule="atLeast"/>
        <w:rPr>
          <w:rFonts w:eastAsia="Times New Roman" w:cs="Times New Roman"/>
          <w:color w:val="000000"/>
          <w:szCs w:val="24"/>
          <w:lang w:eastAsia="et-EE"/>
        </w:rPr>
      </w:pPr>
      <w:r>
        <w:rPr>
          <w:rFonts w:eastAsia="Times New Roman" w:cs="Times New Roman"/>
          <w:color w:val="000000"/>
          <w:szCs w:val="24"/>
          <w:lang w:eastAsia="et-EE"/>
        </w:rPr>
        <w:lastRenderedPageBreak/>
        <w:t>…………………………………………………………………………………………………...</w:t>
      </w:r>
    </w:p>
    <w:p w:rsidR="0021336D" w:rsidRDefault="0021336D" w:rsidP="0021336D">
      <w:r>
        <w:rPr>
          <w:rFonts w:eastAsia="Times New Roman" w:cs="Times New Roman"/>
          <w:color w:val="000000"/>
          <w:szCs w:val="24"/>
          <w:lang w:eastAsia="et-EE"/>
        </w:rPr>
        <w:t>…………………………………………………………………………………………………...</w:t>
      </w:r>
    </w:p>
    <w:sectPr w:rsidR="0021336D">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1AF8" w:rsidRDefault="00571AF8" w:rsidP="00320ABF">
      <w:pPr>
        <w:spacing w:after="0" w:line="240" w:lineRule="auto"/>
      </w:pPr>
      <w:r>
        <w:separator/>
      </w:r>
    </w:p>
  </w:endnote>
  <w:endnote w:type="continuationSeparator" w:id="0">
    <w:p w:rsidR="00571AF8" w:rsidRDefault="00571AF8" w:rsidP="00320A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Berlin Sans FB">
    <w:panose1 w:val="020E06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0ABF" w:rsidRDefault="00320ABF">
    <w:pPr>
      <w:pStyle w:val="Jalu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0ABF" w:rsidRDefault="00320ABF" w:rsidP="00320ABF">
    <w:pPr>
      <w:pStyle w:val="Jalus"/>
      <w:rPr>
        <w:noProof/>
        <w:sz w:val="20"/>
        <w:szCs w:val="20"/>
        <w:lang w:eastAsia="et-EE"/>
      </w:rPr>
    </w:pPr>
    <w:r>
      <w:rPr>
        <w:noProof/>
        <w:lang w:eastAsia="et-EE"/>
      </w:rPr>
      <w:drawing>
        <wp:anchor distT="0" distB="0" distL="114300" distR="114300" simplePos="0" relativeHeight="251660288" behindDoc="1" locked="0" layoutInCell="1" allowOverlap="1">
          <wp:simplePos x="0" y="0"/>
          <wp:positionH relativeFrom="column">
            <wp:posOffset>3424555</wp:posOffset>
          </wp:positionH>
          <wp:positionV relativeFrom="paragraph">
            <wp:posOffset>-48260</wp:posOffset>
          </wp:positionV>
          <wp:extent cx="1600200" cy="857885"/>
          <wp:effectExtent l="0" t="0" r="0" b="0"/>
          <wp:wrapTight wrapText="bothSides">
            <wp:wrapPolygon edited="0">
              <wp:start x="0" y="0"/>
              <wp:lineTo x="0" y="21104"/>
              <wp:lineTo x="21343" y="21104"/>
              <wp:lineTo x="21343"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857885"/>
                  </a:xfrm>
                  <a:prstGeom prst="rect">
                    <a:avLst/>
                  </a:prstGeom>
                  <a:noFill/>
                </pic:spPr>
              </pic:pic>
            </a:graphicData>
          </a:graphic>
          <wp14:sizeRelH relativeFrom="page">
            <wp14:pctWidth>0</wp14:pctWidth>
          </wp14:sizeRelH>
          <wp14:sizeRelV relativeFrom="page">
            <wp14:pctHeight>0</wp14:pctHeight>
          </wp14:sizeRelV>
        </wp:anchor>
      </w:drawing>
    </w:r>
    <w:r>
      <w:rPr>
        <w:rFonts w:ascii="Berlin Sans FB" w:hAnsi="Berlin Sans FB"/>
        <w:sz w:val="20"/>
        <w:szCs w:val="20"/>
      </w:rPr>
      <w:t>Õppematerjali koostamist toetas:</w:t>
    </w:r>
    <w:r>
      <w:rPr>
        <w:noProof/>
        <w:sz w:val="20"/>
        <w:szCs w:val="20"/>
        <w:lang w:eastAsia="et-EE"/>
      </w:rPr>
      <w:t xml:space="preserve">                </w:t>
    </w:r>
  </w:p>
  <w:p w:rsidR="00320ABF" w:rsidRDefault="00320ABF" w:rsidP="00320ABF">
    <w:pPr>
      <w:pStyle w:val="Jalus"/>
      <w:rPr>
        <w:rFonts w:ascii="Berlin Sans FB" w:hAnsi="Berlin Sans FB"/>
        <w:sz w:val="20"/>
        <w:szCs w:val="20"/>
      </w:rPr>
    </w:pPr>
    <w:r>
      <w:rPr>
        <w:noProof/>
        <w:lang w:eastAsia="et-EE"/>
      </w:rPr>
      <w:drawing>
        <wp:anchor distT="0" distB="0" distL="114300" distR="114300" simplePos="0" relativeHeight="251659264" behindDoc="1" locked="0" layoutInCell="1" allowOverlap="1">
          <wp:simplePos x="0" y="0"/>
          <wp:positionH relativeFrom="column">
            <wp:posOffset>33655</wp:posOffset>
          </wp:positionH>
          <wp:positionV relativeFrom="paragraph">
            <wp:posOffset>53975</wp:posOffset>
          </wp:positionV>
          <wp:extent cx="2940685" cy="409575"/>
          <wp:effectExtent l="0" t="0" r="0" b="9525"/>
          <wp:wrapTight wrapText="bothSides">
            <wp:wrapPolygon edited="0">
              <wp:start x="0" y="0"/>
              <wp:lineTo x="0" y="21098"/>
              <wp:lineTo x="1679" y="21098"/>
              <wp:lineTo x="1539" y="16074"/>
              <wp:lineTo x="21409" y="15070"/>
              <wp:lineTo x="21409" y="6028"/>
              <wp:lineTo x="167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40685" cy="409575"/>
                  </a:xfrm>
                  <a:prstGeom prst="rect">
                    <a:avLst/>
                  </a:prstGeom>
                  <a:noFill/>
                </pic:spPr>
              </pic:pic>
            </a:graphicData>
          </a:graphic>
          <wp14:sizeRelH relativeFrom="page">
            <wp14:pctWidth>0</wp14:pctWidth>
          </wp14:sizeRelH>
          <wp14:sizeRelV relativeFrom="page">
            <wp14:pctHeight>0</wp14:pctHeight>
          </wp14:sizeRelV>
        </wp:anchor>
      </w:drawing>
    </w:r>
    <w:r>
      <w:rPr>
        <w:noProof/>
        <w:sz w:val="20"/>
        <w:szCs w:val="20"/>
        <w:lang w:eastAsia="et-EE"/>
      </w:rPr>
      <w:t xml:space="preserve"> </w:t>
    </w:r>
  </w:p>
  <w:p w:rsidR="00320ABF" w:rsidRDefault="00320ABF">
    <w:pPr>
      <w:pStyle w:val="Jalu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0ABF" w:rsidRDefault="00320ABF">
    <w:pPr>
      <w:pStyle w:val="Jalu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1AF8" w:rsidRDefault="00571AF8" w:rsidP="00320ABF">
      <w:pPr>
        <w:spacing w:after="0" w:line="240" w:lineRule="auto"/>
      </w:pPr>
      <w:r>
        <w:separator/>
      </w:r>
    </w:p>
  </w:footnote>
  <w:footnote w:type="continuationSeparator" w:id="0">
    <w:p w:rsidR="00571AF8" w:rsidRDefault="00571AF8" w:rsidP="00320A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0ABF" w:rsidRDefault="00320ABF">
    <w:pPr>
      <w:pStyle w:val="Pi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0ABF" w:rsidRDefault="00320ABF">
    <w:pPr>
      <w:pStyle w:val="Pi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0ABF" w:rsidRDefault="00320ABF">
    <w:pPr>
      <w:pStyle w:val="Pi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433772"/>
    <w:multiLevelType w:val="hybridMultilevel"/>
    <w:tmpl w:val="84F6484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6D1"/>
    <w:rsid w:val="001278A8"/>
    <w:rsid w:val="0021336D"/>
    <w:rsid w:val="00320ABF"/>
    <w:rsid w:val="00365DA8"/>
    <w:rsid w:val="004576D1"/>
    <w:rsid w:val="00470DB7"/>
    <w:rsid w:val="004A411F"/>
    <w:rsid w:val="00571AF8"/>
    <w:rsid w:val="005C5027"/>
    <w:rsid w:val="006B36B4"/>
    <w:rsid w:val="00722DE9"/>
    <w:rsid w:val="009A1B02"/>
    <w:rsid w:val="00B150D2"/>
    <w:rsid w:val="00B32AF4"/>
    <w:rsid w:val="00D9151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23D0AD4B-A060-49CF-8161-3A48CD875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21336D"/>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21336D"/>
    <w:pPr>
      <w:ind w:left="720"/>
      <w:contextualSpacing/>
    </w:pPr>
  </w:style>
  <w:style w:type="table" w:styleId="Kontuurtabel">
    <w:name w:val="Table Grid"/>
    <w:basedOn w:val="Normaaltabel"/>
    <w:uiPriority w:val="39"/>
    <w:rsid w:val="002133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s">
    <w:name w:val="header"/>
    <w:basedOn w:val="Normaallaad"/>
    <w:link w:val="PisMrk"/>
    <w:uiPriority w:val="99"/>
    <w:unhideWhenUsed/>
    <w:rsid w:val="00320ABF"/>
    <w:pPr>
      <w:tabs>
        <w:tab w:val="center" w:pos="4536"/>
        <w:tab w:val="right" w:pos="9072"/>
      </w:tabs>
      <w:spacing w:after="0" w:line="240" w:lineRule="auto"/>
    </w:pPr>
  </w:style>
  <w:style w:type="character" w:customStyle="1" w:styleId="PisMrk">
    <w:name w:val="Päis Märk"/>
    <w:basedOn w:val="Liguvaikefont"/>
    <w:link w:val="Pis"/>
    <w:uiPriority w:val="99"/>
    <w:rsid w:val="00320ABF"/>
  </w:style>
  <w:style w:type="paragraph" w:styleId="Jalus">
    <w:name w:val="footer"/>
    <w:basedOn w:val="Normaallaad"/>
    <w:link w:val="JalusMrk"/>
    <w:uiPriority w:val="99"/>
    <w:unhideWhenUsed/>
    <w:rsid w:val="00320ABF"/>
    <w:pPr>
      <w:tabs>
        <w:tab w:val="center" w:pos="4536"/>
        <w:tab w:val="right" w:pos="9072"/>
      </w:tabs>
      <w:spacing w:after="0" w:line="240" w:lineRule="auto"/>
    </w:pPr>
  </w:style>
  <w:style w:type="character" w:customStyle="1" w:styleId="JalusMrk">
    <w:name w:val="Jalus Märk"/>
    <w:basedOn w:val="Liguvaikefont"/>
    <w:link w:val="Jalus"/>
    <w:uiPriority w:val="99"/>
    <w:rsid w:val="00320A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2320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954</Words>
  <Characters>5534</Characters>
  <Application>Microsoft Office Word</Application>
  <DocSecurity>0</DocSecurity>
  <Lines>46</Lines>
  <Paragraphs>12</Paragraphs>
  <ScaleCrop>false</ScaleCrop>
  <HeadingPairs>
    <vt:vector size="4" baseType="variant">
      <vt:variant>
        <vt:lpstr>Pealkiri</vt:lpstr>
      </vt:variant>
      <vt:variant>
        <vt:i4>1</vt:i4>
      </vt:variant>
      <vt:variant>
        <vt:lpstr>Tiitel</vt:lpstr>
      </vt:variant>
      <vt:variant>
        <vt:i4>1</vt:i4>
      </vt:variant>
    </vt:vector>
  </HeadingPairs>
  <TitlesOfParts>
    <vt:vector size="2" baseType="lpstr">
      <vt:lpstr/>
      <vt:lpstr/>
    </vt:vector>
  </TitlesOfParts>
  <Company>Microsoft</Company>
  <LinksUpToDate>false</LinksUpToDate>
  <CharactersWithSpaces>6476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Ott Maidre</dc:creator>
  <cp:lastModifiedBy>Mari Kala</cp:lastModifiedBy>
  <cp:revision>2</cp:revision>
  <dcterms:created xsi:type="dcterms:W3CDTF">2020-10-26T13:15:00Z</dcterms:created>
  <dcterms:modified xsi:type="dcterms:W3CDTF">2020-10-26T13:15:00Z</dcterms:modified>
</cp:coreProperties>
</file>