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W w:w="13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55"/>
        <w:gridCol w:w="9885"/>
        <w:tblGridChange w:id="0">
          <w:tblGrid>
            <w:gridCol w:w="3555"/>
            <w:gridCol w:w="98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Õppeprogrammi nimetus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ELEKTER ja vooluring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Ühe lausega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Kahe või kolme praktilise ülesandega töötuba, kus käsitletakse teemasid elektrivool ja selle allikad, vooluring, elektrit (mitte)juhtivad materjalid, lüliti roll vooluringis.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Lühikirjeldus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Rakett69 telesaate stiilis põnev ja tempokas sessioon koosneb I kooliastmel kahest ja II kooliastmel kolmest praktilisest ülesandest. Osalejad omandavad või kinnistavad teadmisi vooluringist, vooluallikatest, elektrit juhtivatest/mittejuhtivatest materjalidest, lüliti rollist vooluringis. Programm toetab meeskonnatöö- ning probleemilahendusoskuse kujunemist. Lisaks loome osalejatele tingimused oma ideede elluviimiseks ja koheseks katsetamiseks ning selle kaudu erinevate nähtuste toimimise mõistmiseks. Lisapõnevust pakub pisike meeskondadevaheline võistlusmoment.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Sessioonid on koostatud vastavalt õppekavale ja õppeastmeti raskustase erineb. I kooliastme sessiooni kestus on 1,5 tundi, II kooliastmel 2 tundi ning selle käigus teeme Rakett69 saate laadis sissejuhatuse kuni viieks meeskonnaks jaotamisega, küsime kolm valikvastusega küsimust ja  viime läbi kaks või kolm avastamisrõõmu pakkuvat praktilist ülesannet. Rõhutame igal sessioonil tööriistade ohutut ning materjalide säästvat kasutamist. Ülesannete lahendamise ajal on juhendaja meeskondadele toeks vihjavate ja suunavate küsimustega. Ülesannete järel näitame õpitut kinnistava kokkuvõtliku video ning sessioon lõpeb kordamisküsimuste ja tagasisideringiga.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Sihtgrupp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kooliaste 1.-3. klass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kooliaste 4.-6. klass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õpilast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Pikk kirjeldus</w:t>
            </w:r>
          </w:p>
        </w:tc>
        <w:tc>
          <w:tcPr>
            <w:tcBorders>
              <w:bottom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Õppeprogramm toimub ühes Rakett69 Teadusstuudiote neljast Rakett69 saadet imiteerivas nn </w:t>
            </w:r>
            <w:r w:rsidDel="00000000" w:rsidR="00000000" w:rsidRPr="00000000">
              <w:rPr>
                <w:i w:val="1"/>
                <w:rtl w:val="0"/>
              </w:rPr>
              <w:t xml:space="preserve">black-box</w:t>
            </w:r>
            <w:r w:rsidDel="00000000" w:rsidR="00000000" w:rsidRPr="00000000">
              <w:rPr>
                <w:rtl w:val="0"/>
              </w:rPr>
              <w:t xml:space="preserve"> stiilis stuudios. Õpilaste saabumisel teeme u 15 min kestva sissejuhatuse, mille raames juhendaja selgitab, kuidas sessioon välja näeb. Pärast lühikest tutvustust jagatakse õpilased loosiga viieks meeskonnaks</w:t>
            </w:r>
            <w:r w:rsidDel="00000000" w:rsidR="00000000" w:rsidRPr="00000000">
              <w:rPr>
                <w:strike w:val="1"/>
                <w:rtl w:val="0"/>
              </w:rPr>
              <w:t xml:space="preserve">, mille järel valib iga grupp endale kapteni</w:t>
            </w:r>
            <w:r w:rsidDel="00000000" w:rsidR="00000000" w:rsidRPr="00000000">
              <w:rPr>
                <w:rtl w:val="0"/>
              </w:rPr>
              <w:t xml:space="preserve">. Seejärel tutvustame sessiooni teemat, kordame üle nn majareeglid (nende hulgas ka tööriistade ohutu kasutamise) ja teeme küsime kaks-kolm valikvastustega küsimust, mille abil aitama osalejatel meenutada teemakohaseid eelteadmisi.</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1.-3. klassid teevad kaks ülesannet ning sessioon kestab 1,5 tundi. 4.-6. klass teevad kolm ülesannet ning sessioon kestab 2 tundi. Kõikidele ülesannetele otsitakse vastuseid konkreetsete tegevuste ja katsete kaudu.</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ülesanne Snap Circuits (30 min)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Elektripuslet kokku pannes saame selgeks, mis tähendab vooluring, millist rolli omab vooluallikas, millised on võimalikud erinevad tarvitid.</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ülesanne Harjarobot (45 min)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Õpilased saavad meisterdada harjaroboti ühendades omavahel vooluallika, servomootori ja suure harja. Harjarobotitest loome tegelased - kujundame nende välimuse, anname neile nimed ning soovi korral korraldame kas robotite lõbu- või võidusõidu.</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kooliaste</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ülesanne Raketi tuled (20 min)</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Õpilased ühendavad juhtmed vooluallika ning tarvitiga, pannes raketi kujutisel tuled eri viisidel põlema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ülesanne Playtronica (40 min)</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Kasutades Playtronica helimoodulit, tahvelarvutit ning krokodillijuhtmeid ehitavad õpilased pilli, mille abil erinevaid lugusid esitada. Oluline on mõista, et heli tekitamiseks on vaja ühendada vooluring.</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ülesanne Harjarobot (35 min)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Vooluallika, servomootori ja suure harja ühendamise teel harjaroboti meisterdamine. Harjarobotitest loome tegelased - kujundame nende välimuse, anname neile nimed ning korraldame kas robotite lõbu- või võidusõidu.</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Ülesande lõpus vaatame lühikest kokkuvõtvat videot ning seostame värskelt kogetu igapäevaeluga, toetades nii arusaamist ümbritseva maailma toimimisest. Sessiooni lõpus küsime kordamisküsimusi, millega kinnistame veel omandatud teadmisi. Kokkuvõttele kulub umbes 10 minutit.</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Õpitulemused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I kooliastme õpilane: </w:t>
            </w:r>
          </w:p>
          <w:p w:rsidR="00000000" w:rsidDel="00000000" w:rsidP="00000000" w:rsidRDefault="00000000" w:rsidRPr="00000000" w14:paraId="00000022">
            <w:pPr>
              <w:widowControl w:val="0"/>
              <w:numPr>
                <w:ilvl w:val="0"/>
                <w:numId w:val="1"/>
              </w:numPr>
              <w:spacing w:line="240" w:lineRule="auto"/>
              <w:ind w:left="720" w:hanging="360"/>
              <w:rPr/>
            </w:pPr>
            <w:r w:rsidDel="00000000" w:rsidR="00000000" w:rsidRPr="00000000">
              <w:rPr>
                <w:rtl w:val="0"/>
              </w:rPr>
              <w:t xml:space="preserve">oskab nimetada erinevaid vooluallikaid, tarviteid</w:t>
            </w:r>
            <w:r w:rsidDel="00000000" w:rsidR="00000000" w:rsidRPr="00000000">
              <w:rPr>
                <w:rtl w:val="0"/>
              </w:rPr>
            </w:r>
          </w:p>
          <w:p w:rsidR="00000000" w:rsidDel="00000000" w:rsidP="00000000" w:rsidRDefault="00000000" w:rsidRPr="00000000" w14:paraId="00000023">
            <w:pPr>
              <w:widowControl w:val="0"/>
              <w:numPr>
                <w:ilvl w:val="0"/>
                <w:numId w:val="1"/>
              </w:numPr>
              <w:spacing w:line="240" w:lineRule="auto"/>
              <w:ind w:left="720" w:hanging="360"/>
              <w:rPr/>
            </w:pPr>
            <w:r w:rsidDel="00000000" w:rsidR="00000000" w:rsidRPr="00000000">
              <w:rPr>
                <w:rtl w:val="0"/>
              </w:rPr>
              <w:t xml:space="preserve">oskab patareid õigesti patareipessa sisestada</w:t>
            </w:r>
            <w:r w:rsidDel="00000000" w:rsidR="00000000" w:rsidRPr="00000000">
              <w:rPr>
                <w:rtl w:val="0"/>
              </w:rPr>
            </w:r>
          </w:p>
          <w:p w:rsidR="00000000" w:rsidDel="00000000" w:rsidP="00000000" w:rsidRDefault="00000000" w:rsidRPr="00000000" w14:paraId="00000024">
            <w:pPr>
              <w:widowControl w:val="0"/>
              <w:numPr>
                <w:ilvl w:val="0"/>
                <w:numId w:val="1"/>
              </w:numPr>
              <w:spacing w:line="240" w:lineRule="auto"/>
              <w:ind w:left="720" w:hanging="360"/>
              <w:rPr/>
            </w:pPr>
            <w:r w:rsidDel="00000000" w:rsidR="00000000" w:rsidRPr="00000000">
              <w:rPr>
                <w:rtl w:val="0"/>
              </w:rPr>
              <w:t xml:space="preserve">mõistab lüliti rolli vooluringis</w:t>
            </w:r>
            <w:r w:rsidDel="00000000" w:rsidR="00000000" w:rsidRPr="00000000">
              <w:rPr>
                <w:rtl w:val="0"/>
              </w:rPr>
            </w:r>
          </w:p>
          <w:p w:rsidR="00000000" w:rsidDel="00000000" w:rsidP="00000000" w:rsidRDefault="00000000" w:rsidRPr="00000000" w14:paraId="00000025">
            <w:pPr>
              <w:widowControl w:val="0"/>
              <w:numPr>
                <w:ilvl w:val="0"/>
                <w:numId w:val="1"/>
              </w:numPr>
              <w:spacing w:line="240" w:lineRule="auto"/>
              <w:ind w:left="720" w:hanging="360"/>
              <w:rPr/>
            </w:pPr>
            <w:r w:rsidDel="00000000" w:rsidR="00000000" w:rsidRPr="00000000">
              <w:rPr>
                <w:rtl w:val="0"/>
              </w:rPr>
              <w:t xml:space="preserve">sõnastab oma meelte toel saadud kogemusi ning nähtuste ja objektide omadusi</w:t>
            </w:r>
            <w:r w:rsidDel="00000000" w:rsidR="00000000" w:rsidRPr="00000000">
              <w:rPr>
                <w:rtl w:val="0"/>
              </w:rPr>
            </w:r>
          </w:p>
          <w:p w:rsidR="00000000" w:rsidDel="00000000" w:rsidP="00000000" w:rsidRDefault="00000000" w:rsidRPr="00000000" w14:paraId="00000026">
            <w:pPr>
              <w:widowControl w:val="0"/>
              <w:numPr>
                <w:ilvl w:val="0"/>
                <w:numId w:val="3"/>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27">
            <w:pPr>
              <w:widowControl w:val="0"/>
              <w:numPr>
                <w:ilvl w:val="0"/>
                <w:numId w:val="3"/>
              </w:numPr>
              <w:spacing w:line="240" w:lineRule="auto"/>
              <w:ind w:left="720" w:hanging="360"/>
              <w:rPr/>
            </w:pPr>
            <w:r w:rsidDel="00000000" w:rsidR="00000000" w:rsidRPr="00000000">
              <w:rPr>
                <w:rtl w:val="0"/>
              </w:rPr>
              <w:t xml:space="preserve">kasutab tööriistu ja -vahendeid säästlikult ning ohutusreegleid silmas pidades</w:t>
            </w:r>
          </w:p>
          <w:p w:rsidR="00000000" w:rsidDel="00000000" w:rsidP="00000000" w:rsidRDefault="00000000" w:rsidRPr="00000000" w14:paraId="00000028">
            <w:pPr>
              <w:widowControl w:val="0"/>
              <w:spacing w:line="240" w:lineRule="auto"/>
              <w:rPr/>
            </w:pPr>
            <w:r w:rsidDel="00000000" w:rsidR="00000000" w:rsidRPr="00000000">
              <w:rPr>
                <w:rtl w:val="0"/>
              </w:rPr>
              <w:t xml:space="preserve">II kooliastme õpilane:</w:t>
            </w:r>
          </w:p>
          <w:p w:rsidR="00000000" w:rsidDel="00000000" w:rsidP="00000000" w:rsidRDefault="00000000" w:rsidRPr="00000000" w14:paraId="00000029">
            <w:pPr>
              <w:widowControl w:val="0"/>
              <w:numPr>
                <w:ilvl w:val="0"/>
                <w:numId w:val="2"/>
              </w:numPr>
              <w:spacing w:line="240" w:lineRule="auto"/>
              <w:ind w:left="720" w:hanging="360"/>
              <w:rPr/>
            </w:pPr>
            <w:r w:rsidDel="00000000" w:rsidR="00000000" w:rsidRPr="00000000">
              <w:rPr>
                <w:rtl w:val="0"/>
              </w:rPr>
              <w:t xml:space="preserve">nimetab erinevaid vooluallikaid, tarviteid</w:t>
            </w:r>
          </w:p>
          <w:p w:rsidR="00000000" w:rsidDel="00000000" w:rsidP="00000000" w:rsidRDefault="00000000" w:rsidRPr="00000000" w14:paraId="0000002A">
            <w:pPr>
              <w:widowControl w:val="0"/>
              <w:numPr>
                <w:ilvl w:val="0"/>
                <w:numId w:val="2"/>
              </w:numPr>
              <w:spacing w:line="240" w:lineRule="auto"/>
              <w:ind w:left="720" w:hanging="360"/>
              <w:rPr/>
            </w:pPr>
            <w:r w:rsidDel="00000000" w:rsidR="00000000" w:rsidRPr="00000000">
              <w:rPr>
                <w:rtl w:val="0"/>
              </w:rPr>
              <w:t xml:space="preserve">oskab koostada lihtsat vooluringi ja mõistab lüliti rolli vooluringis</w:t>
            </w:r>
          </w:p>
          <w:p w:rsidR="00000000" w:rsidDel="00000000" w:rsidP="00000000" w:rsidRDefault="00000000" w:rsidRPr="00000000" w14:paraId="0000002B">
            <w:pPr>
              <w:widowControl w:val="0"/>
              <w:numPr>
                <w:ilvl w:val="0"/>
                <w:numId w:val="2"/>
              </w:numPr>
              <w:spacing w:line="240" w:lineRule="auto"/>
              <w:ind w:left="720" w:hanging="360"/>
              <w:rPr/>
            </w:pPr>
            <w:r w:rsidDel="00000000" w:rsidR="00000000" w:rsidRPr="00000000">
              <w:rPr>
                <w:rtl w:val="0"/>
              </w:rPr>
              <w:t xml:space="preserve">saab aru elektrijuhi mõistest, oskab nimetada elektrit juhtivaid aineid, objekte</w:t>
            </w:r>
            <w:r w:rsidDel="00000000" w:rsidR="00000000" w:rsidRPr="00000000">
              <w:rPr>
                <w:rtl w:val="0"/>
              </w:rPr>
            </w:r>
          </w:p>
          <w:p w:rsidR="00000000" w:rsidDel="00000000" w:rsidP="00000000" w:rsidRDefault="00000000" w:rsidRPr="00000000" w14:paraId="0000002C">
            <w:pPr>
              <w:widowControl w:val="0"/>
              <w:numPr>
                <w:ilvl w:val="0"/>
                <w:numId w:val="2"/>
              </w:numPr>
              <w:spacing w:line="240" w:lineRule="auto"/>
              <w:ind w:left="720" w:hanging="360"/>
              <w:rPr/>
            </w:pPr>
            <w:r w:rsidDel="00000000" w:rsidR="00000000" w:rsidRPr="00000000">
              <w:rPr>
                <w:rtl w:val="0"/>
              </w:rPr>
              <w:t xml:space="preserve">toob näiteid taastuvenergia tootmise ja kasutamise võimaluste kohta</w:t>
            </w:r>
          </w:p>
          <w:p w:rsidR="00000000" w:rsidDel="00000000" w:rsidP="00000000" w:rsidRDefault="00000000" w:rsidRPr="00000000" w14:paraId="0000002D">
            <w:pPr>
              <w:widowControl w:val="0"/>
              <w:numPr>
                <w:ilvl w:val="0"/>
                <w:numId w:val="2"/>
              </w:numPr>
              <w:spacing w:line="240" w:lineRule="auto"/>
              <w:ind w:left="720" w:hanging="360"/>
              <w:rPr/>
            </w:pPr>
            <w:r w:rsidDel="00000000" w:rsidR="00000000" w:rsidRPr="00000000">
              <w:rPr>
                <w:rtl w:val="0"/>
              </w:rPr>
              <w:t xml:space="preserve">julgeb oma ideid meeskonnas teostada ning neid katsetada</w:t>
            </w:r>
          </w:p>
          <w:p w:rsidR="00000000" w:rsidDel="00000000" w:rsidP="00000000" w:rsidRDefault="00000000" w:rsidRPr="00000000" w14:paraId="0000002E">
            <w:pPr>
              <w:widowControl w:val="0"/>
              <w:numPr>
                <w:ilvl w:val="0"/>
                <w:numId w:val="2"/>
              </w:numPr>
              <w:spacing w:line="240" w:lineRule="auto"/>
              <w:ind w:left="720" w:hanging="360"/>
              <w:rPr/>
            </w:pPr>
            <w:r w:rsidDel="00000000" w:rsidR="00000000" w:rsidRPr="00000000">
              <w:rPr>
                <w:rtl w:val="0"/>
              </w:rPr>
              <w:t xml:space="preserve">valmistab töötava harjaroboti prototüübi praktilise tööna</w:t>
            </w:r>
          </w:p>
          <w:p w:rsidR="00000000" w:rsidDel="00000000" w:rsidP="00000000" w:rsidRDefault="00000000" w:rsidRPr="00000000" w14:paraId="0000002F">
            <w:pPr>
              <w:widowControl w:val="0"/>
              <w:numPr>
                <w:ilvl w:val="0"/>
                <w:numId w:val="2"/>
              </w:numPr>
              <w:spacing w:line="240" w:lineRule="auto"/>
              <w:ind w:left="720" w:hanging="360"/>
              <w:rPr/>
            </w:pPr>
            <w:r w:rsidDel="00000000" w:rsidR="00000000" w:rsidRPr="00000000">
              <w:rPr>
                <w:rtl w:val="0"/>
              </w:rPr>
              <w:t xml:space="preserve">kasutab materjale säästlikult ning leiab võimalusi nende korduskasutuseks,</w:t>
            </w:r>
            <w:r w:rsidDel="00000000" w:rsidR="00000000" w:rsidRPr="00000000">
              <w:rPr>
                <w:rFonts w:ascii="Verdana" w:cs="Verdana" w:eastAsia="Verdana" w:hAnsi="Verdana"/>
                <w:rtl w:val="0"/>
              </w:rPr>
              <w:t xml:space="preserve"> </w:t>
            </w:r>
            <w:r w:rsidDel="00000000" w:rsidR="00000000" w:rsidRPr="00000000">
              <w:rPr>
                <w:rtl w:val="0"/>
              </w:rPr>
              <w:t xml:space="preserve">kasutab tööriistu ohutusreegleid silmas pidades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Õpipädevused</w:t>
            </w:r>
          </w:p>
        </w:tc>
        <w:tc>
          <w:tcPr>
            <w:tcBorders>
              <w:top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t xml:space="preserve">Sessioon toetab lisaks loodusteadusliku- ja tehnoloogiapädevuse kujunemisele järgmisi üldpädevusi: ettevõtlikkuspädevus; sotsiaalne ja kodanikupädevus; õpipädevus; suhtluspädevus.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Seos õppekavaga ja ainetevaheline lõiming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kooliastme sessioon toetab loodusõpetuse teemat “Elekter” ning tööõpetuse teemasid “Kavandamine”, “Materjalid” ja “Töötamine”.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kooliastme sessioon toetab loodusõpetuse teemasid “Eesti loodusvarad” (tuletame meelde, kust on pärit enamik meie elektrienergiast). Puudutatud on ka tehnoloogiaõpetuse teemad “Tehnoloogia igapäevaelus” ning “Materjalid ja nende töötlemine”.</w:t>
            </w:r>
          </w:p>
          <w:p w:rsidR="00000000" w:rsidDel="00000000" w:rsidP="00000000" w:rsidRDefault="00000000" w:rsidRPr="00000000" w14:paraId="00000035">
            <w:pPr>
              <w:widowControl w:val="0"/>
              <w:spacing w:line="240" w:lineRule="auto"/>
              <w:rPr/>
            </w:pPr>
            <w:r w:rsidDel="00000000" w:rsidR="00000000" w:rsidRPr="00000000">
              <w:rPr>
                <w:rtl w:val="0"/>
              </w:rPr>
              <w:t xml:space="preserve">Programm toetab ka “keskkonna ja jätkusuutliku arengu” ning “tervise ja ohutuse” läbivate teemade käsitlemist, kuna arutleme elektrienergia allikate ja elektriohutuse üle.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Meetodid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Rühmatöö, avastusõpe, valikvastustega küsimused, suunatud arutelu.</w:t>
            </w:r>
          </w:p>
          <w:p w:rsidR="00000000" w:rsidDel="00000000" w:rsidP="00000000" w:rsidRDefault="00000000" w:rsidRPr="00000000" w14:paraId="00000038">
            <w:pPr>
              <w:widowControl w:val="0"/>
              <w:spacing w:line="240" w:lineRule="auto"/>
              <w:rPr/>
            </w:pPr>
            <w:r w:rsidDel="00000000" w:rsidR="00000000" w:rsidRPr="00000000">
              <w:rPr>
                <w:rtl w:val="0"/>
              </w:rPr>
              <w:t xml:space="preserve">Iga ülesande lahendamiseks saavad meeskonnad kasti just selle ülesande jaoks vajalike vahenditega. </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Snap Circuits komplekt, eestikeelsed elektriprojektid ning legend detailide eestikeelsete nimetustega.</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Harjaroboti kastis on harjad, patareid, patareipesad, servomootor, kruviklemmid, kruvikeeraja ja kõik vajalik roboti koostamiseks ja kaunistamiseks.</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Raketi tulede kastis on raketi kujutis, pirnid ja vajalik arv juhtmeid.</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Playtronica kastis on helimoodul, noot loo mängimiseks, krokodillijuhtmed, voolimismassid.</w:t>
            </w:r>
          </w:p>
          <w:p w:rsidR="00000000" w:rsidDel="00000000" w:rsidP="00000000" w:rsidRDefault="00000000" w:rsidRPr="00000000" w14:paraId="0000003D">
            <w:pPr>
              <w:widowControl w:val="0"/>
              <w:spacing w:line="240" w:lineRule="auto"/>
              <w:rPr/>
            </w:pPr>
            <w:r w:rsidDel="00000000" w:rsidR="00000000" w:rsidRPr="00000000">
              <w:rPr>
                <w:rtl w:val="0"/>
              </w:rPr>
              <w:t xml:space="preserve">Lisaks on osalejatel võimalus kasutada üldvahendeid tööriistaseintelt (käärid, teibid, lõiketangid jms).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Juhis õpetajale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 ei vaja eraldi ettevalmistust. Õpetaja saab jälgida sessiooni kulgemist kõrvalt, sessiooni juhendaja ülesandeks on kogu tegevuse korraldamine ja läbiviimine. Õpetaja rolliks on abistamine üldise korra hoidmisel.</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Kõik vajalikud vahendid on olemas kohapeal, midagi kaasa ei ole vaja võtta (va. talveperioodil vahetusjalatsid).</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t xml:space="preserve">Vahetu tagasiside küsime õ</w:t>
            </w:r>
            <w:r w:rsidDel="00000000" w:rsidR="00000000" w:rsidRPr="00000000">
              <w:rPr>
                <w:rtl w:val="0"/>
              </w:rPr>
              <w:t xml:space="preserve">pilastelt programmi kokkuvõtte tegemisel suuliselt: mis oli see midagi, mis sa täna õppisid, milline ülesanne kõige rohkem meeldis ja miks?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Samal päeval tuleb email õpetajale tagasiside küsimustiku lingiga.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Kirjeldavad märksõnad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pPr>
            <w:r w:rsidDel="00000000" w:rsidR="00000000" w:rsidRPr="00000000">
              <w:rPr>
                <w:rtl w:val="0"/>
              </w:rPr>
              <w:t xml:space="preserve">elekter, LED-lamp, elektripirn, taastuvenergia, loodusvarad, +/- poolus, elektrivool, vooluring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kooliastme sessioon kestab 1,5 h</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II kooliastme sessioon 2 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Grupi suurus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Toimumise aeg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Aastaringselt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Lisainfo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tl w:val="0"/>
              </w:rPr>
              <w:t xml:space="preserve">Ideaalne grupi suurus on 15-25 õpilast, kuid mahutame ära ka 35 osalejat (kui grupi suurus ületab 30 õpilase arvu, viib sessiooni läbi kaks juhendajat).</w:t>
            </w:r>
          </w:p>
          <w:p w:rsidR="00000000" w:rsidDel="00000000" w:rsidP="00000000" w:rsidRDefault="00000000" w:rsidRPr="00000000" w14:paraId="00000052">
            <w:pPr>
              <w:widowControl w:val="0"/>
              <w:spacing w:line="240" w:lineRule="auto"/>
              <w:rPr/>
            </w:pPr>
            <w:r w:rsidDel="00000000" w:rsidR="00000000" w:rsidRPr="00000000">
              <w:rPr>
                <w:rtl w:val="0"/>
              </w:rPr>
              <w:t xml:space="preserve">Korraga saame vastu võtta 4 klassikomplekti jagu lapsi (meil on 4 stuudiot).</w:t>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t xml:space="preserve">Kõik stuudiod on ligipääsetavad ratastooliga.</w:t>
            </w:r>
          </w:p>
          <w:p w:rsidR="00000000" w:rsidDel="00000000" w:rsidP="00000000" w:rsidRDefault="00000000" w:rsidRPr="00000000" w14:paraId="00000055">
            <w:pPr>
              <w:widowControl w:val="0"/>
              <w:spacing w:line="240" w:lineRule="auto"/>
              <w:rPr/>
            </w:pPr>
            <w:r w:rsidDel="00000000" w:rsidR="00000000" w:rsidRPr="00000000">
              <w:rPr>
                <w:rtl w:val="0"/>
              </w:rPr>
              <w:t xml:space="preserve">Meie juurde on oodatud ka HEV väikeklasside õpilased, palume sellest eelnevalt teavitada, et oma programmi vajadusel vastavalt kohandada.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Läbiviimise koht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pPr>
            <w:r w:rsidDel="00000000" w:rsidR="00000000" w:rsidRPr="00000000">
              <w:rPr>
                <w:rtl w:val="0"/>
              </w:rPr>
              <w:t xml:space="preserve">Rakett69 Teadusstuudiod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Maakond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tl w:val="0"/>
              </w:rPr>
              <w:t xml:space="preserve">Harjumaa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Keskus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hyperlink r:id="rId7">
              <w:r w:rsidDel="00000000" w:rsidR="00000000" w:rsidRPr="00000000">
                <w:rPr>
                  <w:u w:val="single"/>
                  <w:rtl w:val="0"/>
                </w:rPr>
                <w:t xml:space="preserve">Rakett69 Teadusstuudiod</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Otsekontakt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Programmi läbiviija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pPr>
            <w:r w:rsidDel="00000000" w:rsidR="00000000" w:rsidRPr="00000000">
              <w:rPr>
                <w:rtl w:val="0"/>
              </w:rPr>
              <w:t xml:space="preserve">Sessiooni viivad läbi Rakett69 Teadusstuudiote juhendajad. Konkreetne läbiviija sõltub töögraafikust. </w:t>
            </w:r>
          </w:p>
          <w:p w:rsidR="00000000" w:rsidDel="00000000" w:rsidP="00000000" w:rsidRDefault="00000000" w:rsidRPr="00000000" w14:paraId="00000060">
            <w:pPr>
              <w:widowControl w:val="0"/>
              <w:spacing w:line="240" w:lineRule="auto"/>
              <w:rPr/>
            </w:pPr>
            <w:r w:rsidDel="00000000" w:rsidR="00000000" w:rsidRPr="00000000">
              <w:rPr>
                <w:rtl w:val="0"/>
              </w:rPr>
              <w:t xml:space="preserve">Janika Niitsoo, TLÜ haridusteaduste magister</w:t>
            </w:r>
          </w:p>
          <w:p w:rsidR="00000000" w:rsidDel="00000000" w:rsidP="00000000" w:rsidRDefault="00000000" w:rsidRPr="00000000" w14:paraId="00000061">
            <w:pPr>
              <w:widowControl w:val="0"/>
              <w:spacing w:line="240" w:lineRule="auto"/>
              <w:rPr/>
            </w:pPr>
            <w:r w:rsidDel="00000000" w:rsidR="00000000" w:rsidRPr="00000000">
              <w:rPr>
                <w:rtl w:val="0"/>
              </w:rPr>
              <w:t xml:space="preserve">Kaspar Saakpakk, TalTech Informaatika bakalaureus (omandamisel)</w:t>
            </w:r>
          </w:p>
          <w:p w:rsidR="00000000" w:rsidDel="00000000" w:rsidP="00000000" w:rsidRDefault="00000000" w:rsidRPr="00000000" w14:paraId="00000062">
            <w:pPr>
              <w:widowControl w:val="0"/>
              <w:spacing w:line="240" w:lineRule="auto"/>
              <w:rPr/>
            </w:pPr>
            <w:r w:rsidDel="00000000" w:rsidR="00000000" w:rsidRPr="00000000">
              <w:rPr>
                <w:rtl w:val="0"/>
              </w:rPr>
              <w:t xml:space="preserve">Trine Kasemägi, TLÜ haridusteaduste magister ja TalTechi loodusteaduste bakalaureus</w:t>
            </w:r>
          </w:p>
          <w:p w:rsidR="00000000" w:rsidDel="00000000" w:rsidP="00000000" w:rsidRDefault="00000000" w:rsidRPr="00000000" w14:paraId="00000063">
            <w:pPr>
              <w:widowControl w:val="0"/>
              <w:spacing w:line="240" w:lineRule="auto"/>
              <w:rPr/>
            </w:pPr>
            <w:r w:rsidDel="00000000" w:rsidR="00000000" w:rsidRPr="00000000">
              <w:rPr>
                <w:rtl w:val="0"/>
              </w:rPr>
              <w:t xml:space="preserve">Allar Valge, TLÜ koreograafia bakalaureus</w:t>
            </w:r>
          </w:p>
          <w:p w:rsidR="00000000" w:rsidDel="00000000" w:rsidP="00000000" w:rsidRDefault="00000000" w:rsidRPr="00000000" w14:paraId="00000064">
            <w:pPr>
              <w:widowControl w:val="0"/>
              <w:spacing w:line="240" w:lineRule="auto"/>
              <w:rPr/>
            </w:pPr>
            <w:r w:rsidDel="00000000" w:rsidR="00000000" w:rsidRPr="00000000">
              <w:rPr>
                <w:rtl w:val="0"/>
              </w:rPr>
              <w:t xml:space="preserve">Kaspar Laks, TTKK tootmise juhtimine ja digitaliseerimine bakalaureus (omandamisel)</w:t>
            </w:r>
          </w:p>
          <w:p w:rsidR="00000000" w:rsidDel="00000000" w:rsidP="00000000" w:rsidRDefault="00000000" w:rsidRPr="00000000" w14:paraId="00000065">
            <w:pPr>
              <w:widowControl w:val="0"/>
              <w:spacing w:line="240" w:lineRule="auto"/>
              <w:rPr/>
            </w:pPr>
            <w:r w:rsidDel="00000000" w:rsidR="00000000" w:rsidRPr="00000000">
              <w:rPr>
                <w:rtl w:val="0"/>
              </w:rPr>
              <w:t xml:space="preserve">Makar Parman, pikaaegne kogemus loodusteaduslike programmide läbiviimisel</w:t>
            </w:r>
          </w:p>
          <w:p w:rsidR="00000000" w:rsidDel="00000000" w:rsidP="00000000" w:rsidRDefault="00000000" w:rsidRPr="00000000" w14:paraId="00000066">
            <w:pPr>
              <w:widowControl w:val="0"/>
              <w:spacing w:line="240" w:lineRule="auto"/>
              <w:rPr/>
            </w:pPr>
            <w:r w:rsidDel="00000000" w:rsidR="00000000" w:rsidRPr="00000000">
              <w:rPr>
                <w:rtl w:val="0"/>
              </w:rPr>
              <w:t xml:space="preserve">Margit Morel, loodusteaduslike programmide läbiviija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eesti keel, vene keel, inglise keel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Viited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r>
          </w:p>
        </w:tc>
      </w:tr>
    </w:tbl>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shd w:fill="ffffff" w:val="clear"/>
        <w:spacing w:after="280" w:before="280" w:line="384.00000000000006" w:lineRule="auto"/>
        <w:rPr/>
      </w:pPr>
      <w:r w:rsidDel="00000000" w:rsidR="00000000" w:rsidRPr="00000000">
        <w:rPr>
          <w:rtl w:val="0"/>
        </w:rPr>
      </w:r>
    </w:p>
    <w:sectPr>
      <w:footerReference r:id="rId8"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keskkonnaharidus.ee/et/keskused/rakett69-teadusstuudio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Dkwbi9DLHlSTjaM4UktQnXNK1Q==">CgMxLjA4AHIhMWJJWlA2M3BlUC1NbE9XX2xudXljOVJSemszaXFqU1Vq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