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W w:w="13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55"/>
        <w:gridCol w:w="9885"/>
        <w:tblGridChange w:id="0">
          <w:tblGrid>
            <w:gridCol w:w="3555"/>
            <w:gridCol w:w="98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Õppeprogrammi nimetus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ÕHK ja liikumine õhu jõul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Ühe lausega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Kahe või kolme praktilise ülesandega tempokas ja kaasahaarav töötuba, kus käsitletakse teemasid õhk, õhu koostis ja õhu liikumine, tuul, tuule suund ning taastuvenergia.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Lühikirjeldus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Rakett69 telesaate stiilis põnev ja tempokas sessioon koosneb I kooliastmel kahest ja II kooliastmel kolmest praktilisest ülesandest. Osalejad omandavad uusi teadmisi õhukahureid, õhupallirakette ja purjeautosid ehitades ja testides. Ülesannete raames käsitleme järgnevaid teemasid: õhu koostis, õhu liikumine, õhu liikumise abil erinevate objektide liikuma panemine. Programm toetab meeskonnatöö- ning  probleemilahendusoskuse kujunemist. Lisaks loome osalejatele tingimused oma ideede elluviimiseks ja koheseks katsetamiseks ning selle kaudu erinevate nähtuste toimimise mõistmiseks. Lisapõnevust pakub pisike meeskondadevaheline võistlusmoment.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yellow"/>
              </w:rPr>
            </w:pPr>
            <w:r w:rsidDel="00000000" w:rsidR="00000000" w:rsidRPr="00000000">
              <w:rPr>
                <w:rtl w:val="0"/>
              </w:rPr>
              <w:t xml:space="preserve">Sessioonid on koostatud vastavalt </w:t>
            </w:r>
            <w:r w:rsidDel="00000000" w:rsidR="00000000" w:rsidRPr="00000000">
              <w:rPr>
                <w:highlight w:val="yellow"/>
                <w:rtl w:val="0"/>
              </w:rPr>
              <w:t xml:space="preserve">riiklikule </w:t>
            </w:r>
            <w:r w:rsidDel="00000000" w:rsidR="00000000" w:rsidRPr="00000000">
              <w:rPr>
                <w:rtl w:val="0"/>
              </w:rPr>
              <w:t xml:space="preserve">õppekavale ja õppeastmeti raskustase erineb. I kooliastme sessiooni kestus on 1,5 tundi, II kooliastmel 2 tundi ning selle käigus teeme Rakett69 laadis sissejuhatuse meeskondadeks jaotamisega,</w:t>
            </w:r>
            <w:r w:rsidDel="00000000" w:rsidR="00000000" w:rsidRPr="00000000">
              <w:rPr>
                <w:highlight w:val="yellow"/>
                <w:rtl w:val="0"/>
              </w:rPr>
              <w:t xml:space="preserve"> küsime eelteadmisi meenutavaid valikvastustega küsimusi, seejärel viime läbi vastavalt kaks või kolm avastamisrõõmu pakkuvat praktilist </w:t>
            </w:r>
            <w:r w:rsidDel="00000000" w:rsidR="00000000" w:rsidRPr="00000000">
              <w:rPr>
                <w:rtl w:val="0"/>
              </w:rPr>
              <w:t xml:space="preserve">ülesannet. Rõhutame igal sessioonil tööriistade ohutut ning materjalide säästvat kasutamist. Ülesannete lahendamise ajal on juhendaja meeskondadele toeks vihjavate ja suunavate küsimustega. </w:t>
            </w:r>
            <w:r w:rsidDel="00000000" w:rsidR="00000000" w:rsidRPr="00000000">
              <w:rPr>
                <w:highlight w:val="yellow"/>
                <w:rtl w:val="0"/>
              </w:rPr>
              <w:t xml:space="preserve">Iga ülesande järel näitame õpitut kinnistava kokkuvõtliku video ning sessioon lõpeb kordamisküsimuste ja tagasisideringiga.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Sihtgrupp</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 kooliaste 1.-3. klass</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II kooliaste 4.-6. klass</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25 õpilast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Pikk kirjeldus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yellow"/>
              </w:rPr>
            </w:pPr>
            <w:r w:rsidDel="00000000" w:rsidR="00000000" w:rsidRPr="00000000">
              <w:rPr>
                <w:rtl w:val="0"/>
              </w:rPr>
              <w:t xml:space="preserve">Õppeprogramm toimub ühes Rakett69 Teadusstuudiote neljast Rakett69 saadet imiteerivas nn </w:t>
            </w:r>
            <w:r w:rsidDel="00000000" w:rsidR="00000000" w:rsidRPr="00000000">
              <w:rPr>
                <w:i w:val="1"/>
                <w:rtl w:val="0"/>
              </w:rPr>
              <w:t xml:space="preserve">black-box</w:t>
            </w:r>
            <w:r w:rsidDel="00000000" w:rsidR="00000000" w:rsidRPr="00000000">
              <w:rPr>
                <w:rtl w:val="0"/>
              </w:rPr>
              <w:t xml:space="preserve"> stiilis stuudios. Õpilaste saabumisel teeme u 15 min kestva sissejuhatuse, mille raames juhendaja selgitab, kuidas sessioon välja näeb. Pärast lühikest tutvustust jagatakse õpilased loosiga kuni viieks meeskonnaks. Seejärel tutvustame sessiooni teemat, kordame üle nn majareeglid (nende hulgas ka tööriistade ohutu kasutamise) </w:t>
            </w:r>
            <w:r w:rsidDel="00000000" w:rsidR="00000000" w:rsidRPr="00000000">
              <w:rPr>
                <w:highlight w:val="yellow"/>
                <w:rtl w:val="0"/>
              </w:rPr>
              <w:t xml:space="preserve">ja küsime kaks-kolm temaatilist küsimust.</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1.-3. klassid teevad kaks ülesannet ning sessioon kestab 1,5 tundi, 4.-6. klass teevad kolm ülesannet ning sessioon kestab 2 tundi. Kõikidele ülesannetele otsitakse vastuseid konkreetsete tegevuste ja katsete kaudu.</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 ülesanne (I ja II kooliaste) Õhukahur (30 min)</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Anname õpilastele võimaluse kogeda, kuidas panna kindel kogus õhku liikuma ning kuidas on võimalik sellega teisi objekte liigutada. Õpilastel on võimalik välja nuputada, kuidas etteantud vahenditest õhukahur kokku panna ja kuidas sellega eemalolevaid objekte paigalt liigutada.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 ülesanne (II kooliaste) Õhupallirakett (30 min)</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Õhupallirakettide lennutamine annab lisaks õhuga asjade liikuma panemisele ka võimaluse õpilastel endil füüsiliselt liikuda. Ülesanne selgitab reaktiivmootori tööpõhimõtet ja aitab mõista, kuidas on omavahel seotud jõud ja liikumine.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 ülesanne (I ja II kooliaste) Purjeauto (40 min)</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Loob õpilastele tingimused vallandada enda loovus, et meisterdada ja panna tuule jõul liikuma üks sõiduk. Üksjagu katsetamist erinevate purjede ja tuule suunaga ning ongi võimalik valmis saada kiireim masin. Lisaks saavad õpilased proovile panna oma disaini- ja kujundamisoskused.</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Iga ülesande lõpus vaatame lühikest kokkuvõtvat videot, </w:t>
            </w:r>
            <w:r w:rsidDel="00000000" w:rsidR="00000000" w:rsidRPr="00000000">
              <w:rPr>
                <w:highlight w:val="yellow"/>
                <w:rtl w:val="0"/>
              </w:rPr>
              <w:t xml:space="preserve">milles Rakett69 saate teadustoimetaja avab ülesandega seotud teoreetilist tausta.</w:t>
            </w:r>
            <w:r w:rsidDel="00000000" w:rsidR="00000000" w:rsidRPr="00000000">
              <w:rPr>
                <w:rtl w:val="0"/>
              </w:rPr>
              <w:t xml:space="preserve"> Sessiooni lõpus </w:t>
            </w:r>
            <w:r w:rsidDel="00000000" w:rsidR="00000000" w:rsidRPr="00000000">
              <w:rPr>
                <w:highlight w:val="yellow"/>
                <w:rtl w:val="0"/>
              </w:rPr>
              <w:t xml:space="preserve">vastame kordamisküsimustele, m</w:t>
            </w:r>
            <w:r w:rsidDel="00000000" w:rsidR="00000000" w:rsidRPr="00000000">
              <w:rPr>
                <w:rtl w:val="0"/>
              </w:rPr>
              <w:t xml:space="preserve">illega kinnistame veel omandatud teadmisi. Kokkuvõttele kulub 5-10 min.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Õpitulemused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pPr>
            <w:r w:rsidDel="00000000" w:rsidR="00000000" w:rsidRPr="00000000">
              <w:rPr>
                <w:rtl w:val="0"/>
              </w:rPr>
              <w:t xml:space="preserve">I kooliastme õpilane: </w:t>
            </w:r>
          </w:p>
          <w:p w:rsidR="00000000" w:rsidDel="00000000" w:rsidP="00000000" w:rsidRDefault="00000000" w:rsidRPr="00000000" w14:paraId="0000001A">
            <w:pPr>
              <w:widowControl w:val="0"/>
              <w:numPr>
                <w:ilvl w:val="0"/>
                <w:numId w:val="2"/>
              </w:numPr>
              <w:spacing w:line="240" w:lineRule="auto"/>
              <w:ind w:left="720" w:hanging="360"/>
              <w:rPr/>
            </w:pPr>
            <w:r w:rsidDel="00000000" w:rsidR="00000000" w:rsidRPr="00000000">
              <w:rPr>
                <w:rtl w:val="0"/>
              </w:rPr>
              <w:t xml:space="preserve">teab, et õhk on gaaside segu ja et õhu liikumine on tuul</w:t>
            </w:r>
          </w:p>
          <w:p w:rsidR="00000000" w:rsidDel="00000000" w:rsidP="00000000" w:rsidRDefault="00000000" w:rsidRPr="00000000" w14:paraId="0000001B">
            <w:pPr>
              <w:widowControl w:val="0"/>
              <w:numPr>
                <w:ilvl w:val="0"/>
                <w:numId w:val="2"/>
              </w:numPr>
              <w:spacing w:line="240" w:lineRule="auto"/>
              <w:ind w:left="720" w:hanging="360"/>
              <w:rPr/>
            </w:pPr>
            <w:r w:rsidDel="00000000" w:rsidR="00000000" w:rsidRPr="00000000">
              <w:rPr>
                <w:rtl w:val="0"/>
              </w:rPr>
              <w:t xml:space="preserve">mõistab, et tuule abil on võimalik asju liikuma panna (ning et nii on võimalik toota energiat)</w:t>
            </w:r>
          </w:p>
          <w:p w:rsidR="00000000" w:rsidDel="00000000" w:rsidP="00000000" w:rsidRDefault="00000000" w:rsidRPr="00000000" w14:paraId="0000001C">
            <w:pPr>
              <w:widowControl w:val="0"/>
              <w:numPr>
                <w:ilvl w:val="0"/>
                <w:numId w:val="2"/>
              </w:numPr>
              <w:spacing w:line="240" w:lineRule="auto"/>
              <w:ind w:left="720" w:hanging="360"/>
              <w:rPr>
                <w:u w:val="none"/>
              </w:rPr>
            </w:pPr>
            <w:r w:rsidDel="00000000" w:rsidR="00000000" w:rsidRPr="00000000">
              <w:rPr>
                <w:rtl w:val="0"/>
              </w:rPr>
              <w:t xml:space="preserve">liikuvate kehade kiiruse hindamine ja sellest tulenevalt kohanduste tegemine praktilises ülesandes</w:t>
            </w:r>
            <w:r w:rsidDel="00000000" w:rsidR="00000000" w:rsidRPr="00000000">
              <w:rPr>
                <w:rtl w:val="0"/>
              </w:rPr>
            </w:r>
          </w:p>
          <w:p w:rsidR="00000000" w:rsidDel="00000000" w:rsidP="00000000" w:rsidRDefault="00000000" w:rsidRPr="00000000" w14:paraId="0000001D">
            <w:pPr>
              <w:widowControl w:val="0"/>
              <w:numPr>
                <w:ilvl w:val="0"/>
                <w:numId w:val="2"/>
              </w:numPr>
              <w:spacing w:line="240" w:lineRule="auto"/>
              <w:ind w:left="720" w:hanging="360"/>
              <w:rPr/>
            </w:pPr>
            <w:r w:rsidDel="00000000" w:rsidR="00000000" w:rsidRPr="00000000">
              <w:rPr>
                <w:rtl w:val="0"/>
              </w:rPr>
              <w:t xml:space="preserve">julgeb oma ideid meeskonnas teostada ning neid katsetada</w:t>
            </w:r>
          </w:p>
          <w:p w:rsidR="00000000" w:rsidDel="00000000" w:rsidP="00000000" w:rsidRDefault="00000000" w:rsidRPr="00000000" w14:paraId="0000001E">
            <w:pPr>
              <w:widowControl w:val="0"/>
              <w:numPr>
                <w:ilvl w:val="0"/>
                <w:numId w:val="2"/>
              </w:numPr>
              <w:spacing w:line="240" w:lineRule="auto"/>
              <w:ind w:left="720" w:hanging="360"/>
              <w:rPr/>
            </w:pPr>
            <w:r w:rsidDel="00000000" w:rsidR="00000000" w:rsidRPr="00000000">
              <w:rPr>
                <w:rtl w:val="0"/>
              </w:rPr>
              <w:t xml:space="preserve">kasutab tööriistu ja -vahendeid säästlikult ning ohutusreegleid silmas pidades</w:t>
            </w:r>
          </w:p>
          <w:p w:rsidR="00000000" w:rsidDel="00000000" w:rsidP="00000000" w:rsidRDefault="00000000" w:rsidRPr="00000000" w14:paraId="0000001F">
            <w:pPr>
              <w:widowControl w:val="0"/>
              <w:spacing w:line="240" w:lineRule="auto"/>
              <w:rPr/>
            </w:pPr>
            <w:r w:rsidDel="00000000" w:rsidR="00000000" w:rsidRPr="00000000">
              <w:rPr>
                <w:rtl w:val="0"/>
              </w:rPr>
            </w:r>
          </w:p>
          <w:p w:rsidR="00000000" w:rsidDel="00000000" w:rsidP="00000000" w:rsidRDefault="00000000" w:rsidRPr="00000000" w14:paraId="00000020">
            <w:pPr>
              <w:widowControl w:val="0"/>
              <w:spacing w:line="240" w:lineRule="auto"/>
              <w:rPr/>
            </w:pPr>
            <w:r w:rsidDel="00000000" w:rsidR="00000000" w:rsidRPr="00000000">
              <w:rPr>
                <w:rtl w:val="0"/>
              </w:rPr>
              <w:t xml:space="preserve">II kooliastme õpilane:</w:t>
            </w:r>
          </w:p>
          <w:p w:rsidR="00000000" w:rsidDel="00000000" w:rsidP="00000000" w:rsidRDefault="00000000" w:rsidRPr="00000000" w14:paraId="00000021">
            <w:pPr>
              <w:widowControl w:val="0"/>
              <w:numPr>
                <w:ilvl w:val="0"/>
                <w:numId w:val="1"/>
              </w:numPr>
              <w:spacing w:line="240" w:lineRule="auto"/>
              <w:ind w:left="720" w:hanging="360"/>
              <w:rPr/>
            </w:pPr>
            <w:r w:rsidDel="00000000" w:rsidR="00000000" w:rsidRPr="00000000">
              <w:rPr>
                <w:rtl w:val="0"/>
              </w:rPr>
              <w:t xml:space="preserve">teab, et õhk on gaaside segu ja et õhu liikumine on tuul</w:t>
            </w:r>
          </w:p>
          <w:p w:rsidR="00000000" w:rsidDel="00000000" w:rsidP="00000000" w:rsidRDefault="00000000" w:rsidRPr="00000000" w14:paraId="00000022">
            <w:pPr>
              <w:widowControl w:val="0"/>
              <w:numPr>
                <w:ilvl w:val="0"/>
                <w:numId w:val="1"/>
              </w:numPr>
              <w:spacing w:line="240" w:lineRule="auto"/>
              <w:ind w:left="720" w:hanging="360"/>
              <w:rPr/>
            </w:pPr>
            <w:r w:rsidDel="00000000" w:rsidR="00000000" w:rsidRPr="00000000">
              <w:rPr>
                <w:rtl w:val="0"/>
              </w:rPr>
              <w:t xml:space="preserve">mõistab, et jõud ja liikumine on omavahel seotud ning et tuule abil on võimalik asju liikuma panna (ja et nii on võimalik toota energiat)</w:t>
            </w:r>
          </w:p>
          <w:p w:rsidR="00000000" w:rsidDel="00000000" w:rsidP="00000000" w:rsidRDefault="00000000" w:rsidRPr="00000000" w14:paraId="00000023">
            <w:pPr>
              <w:widowControl w:val="0"/>
              <w:numPr>
                <w:ilvl w:val="0"/>
                <w:numId w:val="1"/>
              </w:numPr>
              <w:spacing w:line="240" w:lineRule="auto"/>
              <w:ind w:left="720" w:hanging="360"/>
              <w:rPr>
                <w:u w:val="none"/>
              </w:rPr>
            </w:pPr>
            <w:r w:rsidDel="00000000" w:rsidR="00000000" w:rsidRPr="00000000">
              <w:rPr>
                <w:rtl w:val="0"/>
              </w:rPr>
              <w:t xml:space="preserve">analüüsib andmeid, teeb järeldusi ja sellest tulenevalt teeb kohandusi praktilises ülesandes</w:t>
            </w:r>
            <w:r w:rsidDel="00000000" w:rsidR="00000000" w:rsidRPr="00000000">
              <w:rPr>
                <w:rtl w:val="0"/>
              </w:rPr>
            </w:r>
          </w:p>
          <w:p w:rsidR="00000000" w:rsidDel="00000000" w:rsidP="00000000" w:rsidRDefault="00000000" w:rsidRPr="00000000" w14:paraId="00000024">
            <w:pPr>
              <w:widowControl w:val="0"/>
              <w:numPr>
                <w:ilvl w:val="0"/>
                <w:numId w:val="1"/>
              </w:numPr>
              <w:spacing w:line="240" w:lineRule="auto"/>
              <w:ind w:left="720" w:hanging="360"/>
              <w:rPr/>
            </w:pPr>
            <w:r w:rsidDel="00000000" w:rsidR="00000000" w:rsidRPr="00000000">
              <w:rPr>
                <w:rtl w:val="0"/>
              </w:rPr>
              <w:t xml:space="preserve">julgeb oma ideid meeskonnas teostada ning neid katsetada</w:t>
            </w:r>
          </w:p>
          <w:p w:rsidR="00000000" w:rsidDel="00000000" w:rsidP="00000000" w:rsidRDefault="00000000" w:rsidRPr="00000000" w14:paraId="00000025">
            <w:pPr>
              <w:widowControl w:val="0"/>
              <w:numPr>
                <w:ilvl w:val="0"/>
                <w:numId w:val="1"/>
              </w:numPr>
              <w:spacing w:line="240" w:lineRule="auto"/>
              <w:ind w:left="720" w:hanging="360"/>
              <w:rPr/>
            </w:pPr>
            <w:r w:rsidDel="00000000" w:rsidR="00000000" w:rsidRPr="00000000">
              <w:rPr>
                <w:rtl w:val="0"/>
              </w:rPr>
              <w:t xml:space="preserve">kasutab tööriistu ja -vahendeid säästlikult ning ohutusreegleid silmas pidades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Õpipädevused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pPr>
            <w:r w:rsidDel="00000000" w:rsidR="00000000" w:rsidRPr="00000000">
              <w:rPr>
                <w:rtl w:val="0"/>
              </w:rPr>
              <w:t xml:space="preserve">Sessioon toetab lisaks loodusteadusliku- ja tehnoloogiapädevuse kujunemisele järgmisi üldpädevusi: ettevõtlikkuspädevus (eriti s</w:t>
            </w:r>
            <w:r w:rsidDel="00000000" w:rsidR="00000000" w:rsidRPr="00000000">
              <w:rPr>
                <w:i w:val="1"/>
                <w:rtl w:val="0"/>
              </w:rPr>
              <w:t xml:space="preserve">uutlikkus ideid luua ja neid ellu viia, kasutades omandatud teadmisi ja oskusi erinevates elu- ja tegevusvaldkondades; näha probleeme ja neis peituvaid võimalusi</w:t>
            </w:r>
            <w:r w:rsidDel="00000000" w:rsidR="00000000" w:rsidRPr="00000000">
              <w:rPr>
                <w:rtl w:val="0"/>
              </w:rPr>
              <w:t xml:space="preserve">); </w:t>
            </w:r>
            <w:r w:rsidDel="00000000" w:rsidR="00000000" w:rsidRPr="00000000">
              <w:rPr>
                <w:highlight w:val="yellow"/>
                <w:rtl w:val="0"/>
              </w:rPr>
              <w:t xml:space="preserve">sotsiaalne ja kodanikupädevus</w:t>
            </w:r>
            <w:r w:rsidDel="00000000" w:rsidR="00000000" w:rsidRPr="00000000">
              <w:rPr>
                <w:rtl w:val="0"/>
              </w:rPr>
              <w:t xml:space="preserve"> (eriti </w:t>
            </w:r>
            <w:r w:rsidDel="00000000" w:rsidR="00000000" w:rsidRPr="00000000">
              <w:rPr>
                <w:i w:val="1"/>
                <w:rtl w:val="0"/>
              </w:rPr>
              <w:t xml:space="preserve">suutlikkust teha koostööd teiste inimestega erinevates situatsioonides</w:t>
            </w:r>
            <w:r w:rsidDel="00000000" w:rsidR="00000000" w:rsidRPr="00000000">
              <w:rPr>
                <w:rtl w:val="0"/>
              </w:rPr>
              <w:t xml:space="preserve">); õpipädevus (eriti s</w:t>
            </w:r>
            <w:r w:rsidDel="00000000" w:rsidR="00000000" w:rsidRPr="00000000">
              <w:rPr>
                <w:i w:val="1"/>
                <w:rtl w:val="0"/>
              </w:rPr>
              <w:t xml:space="preserve">uutlikkus kasutada õpitut, sealhulgas õpioskusi ja -strateegiaid, erinevates kontekstides ning probleeme lahendades</w:t>
            </w:r>
            <w:r w:rsidDel="00000000" w:rsidR="00000000" w:rsidRPr="00000000">
              <w:rPr>
                <w:rtl w:val="0"/>
              </w:rPr>
              <w:t xml:space="preserve">); suhtluspädevus (eriti </w:t>
            </w:r>
            <w:r w:rsidDel="00000000" w:rsidR="00000000" w:rsidRPr="00000000">
              <w:rPr>
                <w:i w:val="1"/>
                <w:rtl w:val="0"/>
              </w:rPr>
              <w:t xml:space="preserve">suutlikkus meeskonnas oma seisukohti esitada ja põhjendada</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Seos õppekavaga ja ainetevaheline lõiming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 kooliastme sessioon toetab loodusõpetuse teemasid “Ilm” ja “Liikumine” ning tööõpetuse teemasid “Kavandamine”, “Materjalid” ja “Töötamine”.</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II kooliastme sessioon toetab loodusõpetuse teemasid “Õhu liikumine”, “Tuul” ja ka “Uurimisoskused”. Puudutatud on ka tehnoloogiaõpetuse teemad “Tehnoloogia igapäevaelus” ning “Materjalid ja nende töötlemine”.</w:t>
            </w:r>
          </w:p>
          <w:p w:rsidR="00000000" w:rsidDel="00000000" w:rsidP="00000000" w:rsidRDefault="00000000" w:rsidRPr="00000000" w14:paraId="0000002B">
            <w:pPr>
              <w:widowControl w:val="0"/>
              <w:spacing w:line="240" w:lineRule="auto"/>
              <w:rPr/>
            </w:pPr>
            <w:r w:rsidDel="00000000" w:rsidR="00000000" w:rsidRPr="00000000">
              <w:rPr>
                <w:rtl w:val="0"/>
              </w:rPr>
              <w:t xml:space="preserve">Kuna räägime õhust, kui millestki, mida saab liikuma panna ja seda liikumist omakorda kasutada tuuleenergia tootmiseks, siis toetab programm ka “keskkonna ja jätkusuutliku arengu” läbiva teemade käsitlemist. Lisaks pöörame tähelepanu tööriistade ergonoomilisele ja ohutule kasutamisele ja seega toetame “tervise ja ohutuse” läbivat teemat.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Meetodid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yellow"/>
              </w:rPr>
            </w:pPr>
            <w:r w:rsidDel="00000000" w:rsidR="00000000" w:rsidRPr="00000000">
              <w:rPr>
                <w:rtl w:val="0"/>
              </w:rPr>
              <w:t xml:space="preserve">Rühmatöö, avastusõpe,</w:t>
            </w:r>
            <w:r w:rsidDel="00000000" w:rsidR="00000000" w:rsidRPr="00000000">
              <w:rPr>
                <w:highlight w:val="yellow"/>
                <w:rtl w:val="0"/>
              </w:rPr>
              <w:t xml:space="preserve"> valikvastustega küsimused ja suunatud arutelu.</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Iga ülesande lahendamiseks saavad meeskonnad kasti just selle ülesande jaoks vajalike vahenditega.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Õhukahur: suur sangadega pang, 1mx1m kiletükk, kumminööri külge kinnitatud kapinupp, rahakummid.</w:t>
              <w:br w:type="textWrapping"/>
              <w:t xml:space="preserve">Õhupallirakett: õhupallid, pesulõksud.</w:t>
              <w:br w:type="textWrapping"/>
              <w:t xml:space="preserve">Purjeauto: kaks papitükki, neli telge, kaheksa ratast, grilltikud, kõrred, A4 valge paber.</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Lisaks on osalejatel võimalus kasutada üldvahendeid tööriistaseintelt (käärid, teibid, lõiketangid jms).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Juhis õpetajale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Programm ei vaja eraldi ettevalmistust. Õpetaja saab jälgida sessiooni kulgemist kõrvalt, sessiooni juhendaja ülesandeks on kogu tegevuse korraldamine ja läbiviimine. Õpetaja rolliks on abistamine üldise korra hoidmisel.</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Kõik vajalikud vahendid on olemas kohapeal, midagi kaasa ei ole vaja võtta (va. talveperioodil vahetusjalatsid).</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Vahetu tagasiside küsime õ</w:t>
            </w:r>
            <w:r w:rsidDel="00000000" w:rsidR="00000000" w:rsidRPr="00000000">
              <w:rPr>
                <w:color w:val="514949"/>
                <w:rtl w:val="0"/>
              </w:rPr>
              <w:t xml:space="preserve">pil</w:t>
            </w:r>
            <w:r w:rsidDel="00000000" w:rsidR="00000000" w:rsidRPr="00000000">
              <w:rPr>
                <w:rtl w:val="0"/>
              </w:rPr>
              <w:t xml:space="preserve">astelt programmi kokkuvõtte tegemisel suuliselt: mis oli see midagi, mis sa täna õppisid, milline ülesanne kõige rohkem meeldis ja miks?</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Samal päeval tuleb email õpetajale tagasiside küsimustiku lingiga.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Kirjeldavad märksõnad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pPr>
            <w:r w:rsidDel="00000000" w:rsidR="00000000" w:rsidRPr="00000000">
              <w:rPr>
                <w:rtl w:val="0"/>
              </w:rPr>
              <w:t xml:space="preserve">õhk, tuul, liikumine, taastuvenergia, tuuleenergia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Kestus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 kooliastme sessioon kestab 1,5 h</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II kooliastme sessioon 2 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Grupi suurus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Toimumise aeg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Aastaringselt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Hind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250 €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Lisainfo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pPr>
            <w:r w:rsidDel="00000000" w:rsidR="00000000" w:rsidRPr="00000000">
              <w:rPr>
                <w:rtl w:val="0"/>
              </w:rPr>
              <w:t xml:space="preserve">Ideaalne grupi suurus on 15-25 õpilast, kuid mahutame ära ka 35 osalejat (kui grupi suurus ületab 30 õpilase arvu, viib sessiooni läbi kaks juhendajat).</w:t>
            </w:r>
          </w:p>
          <w:p w:rsidR="00000000" w:rsidDel="00000000" w:rsidP="00000000" w:rsidRDefault="00000000" w:rsidRPr="00000000" w14:paraId="00000045">
            <w:pPr>
              <w:widowControl w:val="0"/>
              <w:spacing w:line="240" w:lineRule="auto"/>
              <w:rPr/>
            </w:pPr>
            <w:r w:rsidDel="00000000" w:rsidR="00000000" w:rsidRPr="00000000">
              <w:rPr>
                <w:rtl w:val="0"/>
              </w:rPr>
              <w:t xml:space="preserve">Korraga saame vastu võtta 4 klassikomplekti jagu lapsi (meil on 4 stuudiot).</w:t>
            </w:r>
          </w:p>
          <w:p w:rsidR="00000000" w:rsidDel="00000000" w:rsidP="00000000" w:rsidRDefault="00000000" w:rsidRPr="00000000" w14:paraId="00000046">
            <w:pPr>
              <w:widowControl w:val="0"/>
              <w:spacing w:line="240" w:lineRule="auto"/>
              <w:rPr/>
            </w:pPr>
            <w:r w:rsidDel="00000000" w:rsidR="00000000" w:rsidRPr="00000000">
              <w:rPr>
                <w:rtl w:val="0"/>
              </w:rPr>
            </w:r>
          </w:p>
          <w:p w:rsidR="00000000" w:rsidDel="00000000" w:rsidP="00000000" w:rsidRDefault="00000000" w:rsidRPr="00000000" w14:paraId="00000047">
            <w:pPr>
              <w:widowControl w:val="0"/>
              <w:spacing w:line="240" w:lineRule="auto"/>
              <w:rPr/>
            </w:pPr>
            <w:r w:rsidDel="00000000" w:rsidR="00000000" w:rsidRPr="00000000">
              <w:rPr>
                <w:rtl w:val="0"/>
              </w:rPr>
              <w:t xml:space="preserve">Kõik stuudiod on ligipääsetavad ratastooliga.</w:t>
            </w:r>
          </w:p>
          <w:p w:rsidR="00000000" w:rsidDel="00000000" w:rsidP="00000000" w:rsidRDefault="00000000" w:rsidRPr="00000000" w14:paraId="00000048">
            <w:pPr>
              <w:widowControl w:val="0"/>
              <w:spacing w:line="240" w:lineRule="auto"/>
              <w:rPr/>
            </w:pPr>
            <w:r w:rsidDel="00000000" w:rsidR="00000000" w:rsidRPr="00000000">
              <w:rPr>
                <w:rtl w:val="0"/>
              </w:rPr>
              <w:t xml:space="preserve">Meie juurde on oodatud ka HEV väikeklasside õpilased, palume sellest eelnevalt teavitada, et oma programmi vajadusel vastavalt kohandada.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Läbiviimise koht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pPr>
            <w:r w:rsidDel="00000000" w:rsidR="00000000" w:rsidRPr="00000000">
              <w:rPr>
                <w:rtl w:val="0"/>
              </w:rPr>
              <w:t xml:space="preserve">Rakett69 Teadusstuudiod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Maakond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pPr>
            <w:r w:rsidDel="00000000" w:rsidR="00000000" w:rsidRPr="00000000">
              <w:rPr>
                <w:rtl w:val="0"/>
              </w:rPr>
              <w:t xml:space="preserve">Harjumaa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Keskus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pPr>
            <w:hyperlink r:id="rId7">
              <w:r w:rsidDel="00000000" w:rsidR="00000000" w:rsidRPr="00000000">
                <w:rPr>
                  <w:color w:val="1155cc"/>
                  <w:u w:val="single"/>
                  <w:rtl w:val="0"/>
                </w:rPr>
                <w:t xml:space="preserve">Rakett69 Teadusstuudiod</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Otsekontakt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Programmi läbiviija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pPr>
            <w:r w:rsidDel="00000000" w:rsidR="00000000" w:rsidRPr="00000000">
              <w:rPr>
                <w:rtl w:val="0"/>
              </w:rPr>
              <w:t xml:space="preserve">Sessiooni viivad läbi Rakett69 Teadusstuudiote juhendajad. Konkreetne läbiviija sõltub töögraafikust. </w:t>
            </w:r>
          </w:p>
          <w:p w:rsidR="00000000" w:rsidDel="00000000" w:rsidP="00000000" w:rsidRDefault="00000000" w:rsidRPr="00000000" w14:paraId="00000053">
            <w:pPr>
              <w:widowControl w:val="0"/>
              <w:spacing w:line="240" w:lineRule="auto"/>
              <w:rPr/>
            </w:pPr>
            <w:r w:rsidDel="00000000" w:rsidR="00000000" w:rsidRPr="00000000">
              <w:rPr>
                <w:rtl w:val="0"/>
              </w:rPr>
              <w:t xml:space="preserve">Janika Niitsoo, TLÜ haridusteaduste magister</w:t>
            </w:r>
          </w:p>
          <w:p w:rsidR="00000000" w:rsidDel="00000000" w:rsidP="00000000" w:rsidRDefault="00000000" w:rsidRPr="00000000" w14:paraId="00000054">
            <w:pPr>
              <w:widowControl w:val="0"/>
              <w:spacing w:line="240" w:lineRule="auto"/>
              <w:rPr/>
            </w:pPr>
            <w:r w:rsidDel="00000000" w:rsidR="00000000" w:rsidRPr="00000000">
              <w:rPr>
                <w:rtl w:val="0"/>
              </w:rPr>
              <w:t xml:space="preserve">Kaspar Saakpakk, TalTech Informaatika bakalaureus (omandamisel)</w:t>
            </w:r>
          </w:p>
          <w:p w:rsidR="00000000" w:rsidDel="00000000" w:rsidP="00000000" w:rsidRDefault="00000000" w:rsidRPr="00000000" w14:paraId="00000055">
            <w:pPr>
              <w:widowControl w:val="0"/>
              <w:spacing w:line="240" w:lineRule="auto"/>
              <w:rPr/>
            </w:pPr>
            <w:r w:rsidDel="00000000" w:rsidR="00000000" w:rsidRPr="00000000">
              <w:rPr>
                <w:rtl w:val="0"/>
              </w:rPr>
              <w:t xml:space="preserve">Trine Kasemägi, TLÜ haridusteaduste magister ja TalTechi loodusteaduste bakalaureus</w:t>
            </w:r>
          </w:p>
          <w:p w:rsidR="00000000" w:rsidDel="00000000" w:rsidP="00000000" w:rsidRDefault="00000000" w:rsidRPr="00000000" w14:paraId="00000056">
            <w:pPr>
              <w:widowControl w:val="0"/>
              <w:spacing w:line="240" w:lineRule="auto"/>
              <w:rPr/>
            </w:pPr>
            <w:r w:rsidDel="00000000" w:rsidR="00000000" w:rsidRPr="00000000">
              <w:rPr>
                <w:rtl w:val="0"/>
              </w:rPr>
              <w:t xml:space="preserve">Allar Valge, TLÜ koreograafia bakalaureus</w:t>
            </w:r>
          </w:p>
          <w:p w:rsidR="00000000" w:rsidDel="00000000" w:rsidP="00000000" w:rsidRDefault="00000000" w:rsidRPr="00000000" w14:paraId="00000057">
            <w:pPr>
              <w:widowControl w:val="0"/>
              <w:spacing w:line="240" w:lineRule="auto"/>
              <w:rPr/>
            </w:pPr>
            <w:r w:rsidDel="00000000" w:rsidR="00000000" w:rsidRPr="00000000">
              <w:rPr>
                <w:rtl w:val="0"/>
              </w:rPr>
              <w:t xml:space="preserve">Kaspar Laks, TTKK tootmise juhtimine ja digitaliseerimine bakalaureus (omandamisel)</w:t>
            </w:r>
          </w:p>
          <w:p w:rsidR="00000000" w:rsidDel="00000000" w:rsidP="00000000" w:rsidRDefault="00000000" w:rsidRPr="00000000" w14:paraId="00000058">
            <w:pPr>
              <w:widowControl w:val="0"/>
              <w:spacing w:line="240" w:lineRule="auto"/>
              <w:rPr/>
            </w:pPr>
            <w:r w:rsidDel="00000000" w:rsidR="00000000" w:rsidRPr="00000000">
              <w:rPr>
                <w:rtl w:val="0"/>
              </w:rPr>
              <w:t xml:space="preserve">Makar Parman, pikaaegne kogemus loodusteaduslike programmide läbiviimisel</w:t>
            </w:r>
          </w:p>
          <w:p w:rsidR="00000000" w:rsidDel="00000000" w:rsidP="00000000" w:rsidRDefault="00000000" w:rsidRPr="00000000" w14:paraId="00000059">
            <w:pPr>
              <w:widowControl w:val="0"/>
              <w:spacing w:line="240" w:lineRule="auto"/>
              <w:rPr/>
            </w:pPr>
            <w:r w:rsidDel="00000000" w:rsidR="00000000" w:rsidRPr="00000000">
              <w:rPr>
                <w:rtl w:val="0"/>
              </w:rPr>
              <w:t xml:space="preserve">Margit Morel, loodusteaduslike programmide läbiviija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pPr>
            <w:r w:rsidDel="00000000" w:rsidR="00000000" w:rsidRPr="00000000">
              <w:rPr>
                <w:rtl w:val="0"/>
              </w:rPr>
              <w:t xml:space="preserve">eesti keel, vene keel, inglise keel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Viited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pPr>
            <w:r w:rsidDel="00000000" w:rsidR="00000000" w:rsidRPr="00000000">
              <w:rPr>
                <w:rtl w:val="0"/>
              </w:rPr>
            </w:r>
          </w:p>
        </w:tc>
      </w:tr>
    </w:tbl>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shd w:fill="ffffff" w:val="clear"/>
        <w:spacing w:after="280" w:before="280" w:line="384.00000000000006" w:lineRule="auto"/>
        <w:rPr>
          <w:color w:val="514949"/>
        </w:rPr>
      </w:pPr>
      <w:r w:rsidDel="00000000" w:rsidR="00000000" w:rsidRPr="00000000">
        <w:rPr>
          <w:rtl w:val="0"/>
        </w:rPr>
      </w:r>
    </w:p>
    <w:sectPr>
      <w:footerReference r:id="rId8" w:type="default"/>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keskkonnaharidus.ee/et/keskused/rakett69-teadusstuudiod"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I34uo9J6COggKsXqTQ/G/H/YXA==">CgMxLjA4AHIhMUtXLVZMQmM3SVVwOU85RDdZOTRpU19qMkFnNGFvczlz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