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Kus loomad elavad?</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w:t>
      </w:r>
      <w:r w:rsidDel="00000000" w:rsidR="00000000" w:rsidRPr="00000000">
        <w:rPr>
          <w:rFonts w:ascii="Times New Roman" w:cs="Times New Roman" w:eastAsia="Times New Roman" w:hAnsi="Times New Roman"/>
          <w:b w:val="1"/>
          <w:bCs w:val="1"/>
          <w:sz w:val="24"/>
          <w:szCs w:val="24"/>
          <w:rtl w:val="0"/>
        </w:rPr>
        <w:t xml:space="preserve">kirjeldus</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Loomaaed on koduks paljudele loomadele erinevatest elukeskkondadest. Programmi käigus vaadeldakse loomi ja neile kujundatud kodu loomaaias ning võrreldakse seda loodusliku elukeskkonnaga. Lapsed õpivad seostama looma välimust ja käitumist tema elukeskkonnaga ja saavad teada, et erinevatel loomadel on erinevad vajadused. Lastega arutletakse ka elupaikade hävimisega seotud teemadel. Praktilise liikumisülesande käigus saavad lapsed meenutada õppeprogrammi käigus kogutud teadmisi ning nende abil seostada looma ning elupaiga.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Sihtrühm: </w:t>
      </w:r>
      <w:r w:rsidDel="00000000" w:rsidR="00000000" w:rsidRPr="00000000">
        <w:rPr>
          <w:rFonts w:ascii="Times New Roman" w:cs="Times New Roman" w:eastAsia="Times New Roman" w:hAnsi="Times New Roman"/>
          <w:sz w:val="24"/>
          <w:szCs w:val="24"/>
          <w:rtl w:val="0"/>
        </w:rPr>
        <w:t xml:space="preserve">lasteaed (5-7-aastased)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8">
      <w:pPr>
        <w:numPr>
          <w:ilvl w:val="0"/>
          <w:numId w:val="1"/>
        </w:numPr>
        <w:shd w:fill="ffffff" w:val="clear"/>
        <w:spacing w:after="280" w:before="280" w:line="240" w:lineRule="auto"/>
        <w:ind w:left="720" w:hanging="360"/>
        <w:jc w:val="both"/>
        <w:rPr/>
      </w:pPr>
      <w:r w:rsidDel="00000000" w:rsidR="00000000" w:rsidRPr="00000000">
        <w:rPr>
          <w:b w:val="1"/>
          <w:bCs w:val="1"/>
          <w:rtl w:val="0"/>
        </w:rPr>
        <w:t xml:space="preserve">SISSEJUHATUS (5 min)</w:t>
      </w:r>
      <w:r w:rsidDel="00000000" w:rsidR="00000000" w:rsidRPr="00000000">
        <w:rPr>
          <w:rtl w:val="0"/>
        </w:rPr>
      </w:r>
    </w:p>
    <w:p w:rsidR="00000000" w:rsidDel="00000000" w:rsidP="00000000" w:rsidRDefault="00000000" w:rsidRPr="00000000" w14:paraId="0000000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20 last) jagatakse grupp kaheks. Kummalgi grupil on oma juhendaja ja järgnevad tegevused toimuvad paralleelselt. </w:t>
      </w:r>
    </w:p>
    <w:p w:rsidR="00000000" w:rsidDel="00000000" w:rsidP="00000000" w:rsidRDefault="00000000" w:rsidRPr="00000000" w14:paraId="0000000A">
      <w:pPr>
        <w:numPr>
          <w:ilvl w:val="0"/>
          <w:numId w:val="4"/>
        </w:numPr>
        <w:shd w:fill="ffffff" w:val="clear"/>
        <w:spacing w:after="280" w:before="280" w:line="240" w:lineRule="auto"/>
        <w:ind w:left="720" w:hanging="360"/>
        <w:jc w:val="both"/>
        <w:rPr/>
      </w:pPr>
      <w:r w:rsidDel="00000000" w:rsidR="00000000" w:rsidRPr="00000000">
        <w:rPr>
          <w:b w:val="1"/>
          <w:bCs w:val="1"/>
          <w:rtl w:val="0"/>
        </w:rPr>
        <w:t xml:space="preserve">TEEMAARENDUS (63 min)</w:t>
      </w:r>
      <w:r w:rsidDel="00000000" w:rsidR="00000000" w:rsidRPr="00000000">
        <w:rPr>
          <w:rtl w:val="0"/>
        </w:rPr>
      </w:r>
    </w:p>
    <w:p w:rsidR="00000000" w:rsidDel="00000000" w:rsidP="00000000" w:rsidRDefault="00000000" w:rsidRPr="00000000" w14:paraId="0000000B">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Häälestusülesanne (7 min)</w:t>
      </w:r>
    </w:p>
    <w:p w:rsidR="00000000" w:rsidDel="00000000" w:rsidP="00000000" w:rsidRDefault="00000000" w:rsidRPr="00000000" w14:paraId="0000000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häälestuseks näitab juhendaja grupile erinevate elukeskkondade pilte, millest õppeprogrammi jooksul juttu tuleb (mets, savann, mäestik, vihmamets, kõrb, tundra) - lapsed pakuvad ükshaaval, mis elukeskkonnaga võiks tegemist olla. Üheskoos mõeldakse välja kaks tunnust, mis antud elukeskkondi iseloomustavad</w:t>
      </w:r>
      <w:r w:rsidDel="00000000" w:rsidR="00000000" w:rsidRPr="00000000">
        <w:rPr>
          <w:rFonts w:ascii="Times New Roman" w:cs="Times New Roman" w:eastAsia="Times New Roman" w:hAnsi="Times New Roman"/>
          <w:sz w:val="24"/>
          <w:szCs w:val="24"/>
          <w:rtl w:val="0"/>
        </w:rPr>
        <w:t xml:space="preserve"> (nt palav, külm, niiske, aastaaegade arv/põhiline erinevus). See osa toimub vastavalt oludele kas keskkonnahariduskeskuse fuajees või maja ees õues.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Õpperetk erinevatesse elukeskkondadesse (41 min)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Lastele loetakse ette kolm vihjet elukeskkonna kohta ja lapsed pakuvad, millise elukeskkonna loomaga järgnevalt tutvuma minnakse.</w:t>
      </w:r>
      <w:r w:rsidDel="00000000" w:rsidR="00000000" w:rsidRPr="00000000">
        <w:rPr>
          <w:rFonts w:ascii="Times New Roman" w:cs="Times New Roman" w:eastAsia="Times New Roman" w:hAnsi="Times New Roman"/>
          <w:sz w:val="24"/>
          <w:szCs w:val="24"/>
          <w:rtl w:val="0"/>
        </w:rPr>
        <w:t xml:space="preserve"> Jalutatakse esimese elukeskkonna juurde. Õppekäigu jooksul jõutakse põhjalikumalt tutvuda maksimaalselt nelja elupaigaga (valikus mäestik, savann, kõrb,</w:t>
      </w:r>
      <w:r w:rsidDel="00000000" w:rsidR="00000000" w:rsidRPr="00000000">
        <w:rPr>
          <w:rFonts w:ascii="Times New Roman" w:cs="Times New Roman" w:eastAsia="Times New Roman" w:hAnsi="Times New Roman"/>
          <w:sz w:val="24"/>
          <w:szCs w:val="24"/>
          <w:rtl w:val="0"/>
        </w:rPr>
        <w:t xml:space="preserve"> parasvöötme mets</w:t>
      </w:r>
      <w:r w:rsidDel="00000000" w:rsidR="00000000" w:rsidRPr="00000000">
        <w:rPr>
          <w:rFonts w:ascii="Times New Roman" w:cs="Times New Roman" w:eastAsia="Times New Roman" w:hAnsi="Times New Roman"/>
          <w:sz w:val="24"/>
          <w:szCs w:val="24"/>
          <w:rtl w:val="0"/>
        </w:rPr>
        <w:t xml:space="preserve">, vihmamets ja Arktika/tundra) ning igast elupaigast ü</w:t>
      </w:r>
      <w:r w:rsidDel="00000000" w:rsidR="00000000" w:rsidRPr="00000000">
        <w:rPr>
          <w:rFonts w:ascii="Times New Roman" w:cs="Times New Roman" w:eastAsia="Times New Roman" w:hAnsi="Times New Roman"/>
          <w:sz w:val="24"/>
          <w:szCs w:val="24"/>
          <w:rtl w:val="0"/>
        </w:rPr>
        <w:t xml:space="preserve">he loomaga. Loomade valik sõltub marsruudist ning kollektsioonis olevatest loomadest. Iga elukeskkonna vahel toimub väike kõndimine järgmisesse kohta.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Looma juurde jõudes vaatlevad lapsed tema aedikut, välimust ning käitumist. Juhendaja suunavate küsimuste toel arutlevad lapsed, kuidas erinevad tunnused aitavad loomal oma elukeskkonnas edukalt toime tulla. Juhendaja põnevate lugude ja kaasavõetud õppevahendite (elevandi sabajõhv, erinevad karvanäidised, suled vmt katsumiseks)  ning looma vaatlemise tulemusel suureneb laste kontakt loodusega. Iga elukeskkonna ning looma juures arutleb grupp lühidalt ka probleemide üle, mis selle looma heaolu looduses mõjutavad (elupaikade kadu, kliimamuutused, salaküttimine) ja miks on neid vaja kaitsta. Arutelude tulemusel mõistavad lapsed, et loodust tuleb hoida, sest ka nemad on looduse osa.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Praktiline kokkuvõttev ülesanne (15 min):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Võetakse ringi. Juhendaja näitab erinevate elukeskkondade pilte. Koos tuletatakse meelde, mis elukeskkond on pildil, millised tingimused selles keskkonnas valitsevad ja missugused loomad seal elavad. Iga laps saab ühe looma pildi ja tutvustab enda looma teistele - kes on pildil ja kus ta elab. Kui täpselt ei tea, aitab kogu grupp üksteist. Õpetaja hakkab ükshaaval üles tõstma elukeskkondade pilte. Lapsed, kelle loom elab vastavas elukeskkonnas, saavad minna jalutuskäigule ümber maailma ehk jalutada ümber oma rühmakaaslaste terve ringi ning asuda tagasi oma kohale.</w:t>
      </w:r>
    </w:p>
    <w:p w:rsidR="00000000" w:rsidDel="00000000" w:rsidP="00000000" w:rsidRDefault="00000000" w:rsidRPr="00000000" w14:paraId="00000015">
      <w:pPr>
        <w:numPr>
          <w:ilvl w:val="0"/>
          <w:numId w:val="5"/>
        </w:numPr>
        <w:shd w:fill="ffffff" w:val="clear"/>
        <w:spacing w:after="280" w:before="280" w:line="240" w:lineRule="auto"/>
        <w:ind w:left="720" w:hanging="360"/>
        <w:jc w:val="both"/>
        <w:rPr/>
      </w:pPr>
      <w:r w:rsidDel="00000000" w:rsidR="00000000" w:rsidRPr="00000000">
        <w:rPr>
          <w:b w:val="1"/>
          <w:bCs w:val="1"/>
          <w:rtl w:val="0"/>
        </w:rPr>
        <w:t xml:space="preserve">KOKKUVÕTE (7 min)</w:t>
      </w:r>
      <w:r w:rsidDel="00000000" w:rsidR="00000000" w:rsidRPr="00000000">
        <w:rPr>
          <w:rtl w:val="0"/>
        </w:rPr>
      </w:r>
    </w:p>
    <w:p w:rsidR="00000000" w:rsidDel="00000000" w:rsidP="00000000" w:rsidRDefault="00000000" w:rsidRPr="00000000" w14:paraId="00000016">
      <w:pPr>
        <w:shd w:fill="ffffff" w:val="clear"/>
        <w:spacing w:after="28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mida lapsed tunnis teada said, mis oli nende jaoks eriti huvitav, mis meeldis vähem ning kas õppetunni eesmärgid said täidetud.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r w:rsidDel="00000000" w:rsidR="00000000" w:rsidRPr="00000000">
        <w:rPr>
          <w:rtl w:val="0"/>
        </w:rPr>
      </w:r>
    </w:p>
    <w:p w:rsidR="00000000" w:rsidDel="00000000" w:rsidP="00000000" w:rsidRDefault="00000000" w:rsidRPr="00000000" w14:paraId="00000019">
      <w:pPr>
        <w:numPr>
          <w:ilvl w:val="0"/>
          <w:numId w:val="3"/>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Laps tunneb pildi järgi ära erinevaid elukeskkondi (mäestikud, parasvöötme mets, vihmamets, kõrb, tundra, savann) ja kirjeldab sealset ilma vähemalt ühe sõnaga.</w:t>
      </w:r>
    </w:p>
    <w:p w:rsidR="00000000" w:rsidDel="00000000" w:rsidP="00000000" w:rsidRDefault="00000000" w:rsidRPr="00000000" w14:paraId="0000001A">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 </w:t>
      </w:r>
      <w:r w:rsidDel="00000000" w:rsidR="00000000" w:rsidRPr="00000000">
        <w:rPr>
          <w:rFonts w:ascii="Times New Roman" w:cs="Times New Roman" w:eastAsia="Times New Roman" w:hAnsi="Times New Roman"/>
          <w:sz w:val="24"/>
          <w:szCs w:val="24"/>
          <w:rtl w:val="0"/>
        </w:rPr>
        <w:t xml:space="preserve">nimetab igast õpitud elukeskkonnast vähemalt ühe looma, kes seal elab.</w:t>
      </w:r>
    </w:p>
    <w:p w:rsidR="00000000" w:rsidDel="00000000" w:rsidP="00000000" w:rsidRDefault="00000000" w:rsidRPr="00000000" w14:paraId="0000001B">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 suhtub ümbritsevasse keskkonda hoolivalt ning käitub seda säästvalt.</w:t>
      </w:r>
    </w:p>
    <w:p w:rsidR="00000000" w:rsidDel="00000000" w:rsidP="00000000" w:rsidRDefault="00000000" w:rsidRPr="00000000" w14:paraId="0000001C">
      <w:pPr>
        <w:numPr>
          <w:ilvl w:val="0"/>
          <w:numId w:val="3"/>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Laps mõistab ja märkab enda ning teiste tegevuse mõju ja tagajärgi keskkonnale.</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Õpipädevused(oskused): </w:t>
      </w:r>
      <w:r w:rsidDel="00000000" w:rsidR="00000000" w:rsidRPr="00000000">
        <w:rPr>
          <w:rtl w:val="0"/>
        </w:rPr>
      </w:r>
    </w:p>
    <w:p w:rsidR="00000000" w:rsidDel="00000000" w:rsidP="00000000" w:rsidRDefault="00000000" w:rsidRPr="00000000" w14:paraId="0000001F">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tunnetus- ja õpioskused</w:t>
      </w:r>
    </w:p>
    <w:p w:rsidR="00000000" w:rsidDel="00000000" w:rsidP="00000000" w:rsidRDefault="00000000" w:rsidRPr="00000000" w14:paraId="0000002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sotsiaalsed oskused</w:t>
      </w:r>
    </w:p>
    <w:p w:rsidR="00000000" w:rsidDel="00000000" w:rsidP="00000000" w:rsidRDefault="00000000" w:rsidRPr="00000000" w14:paraId="0000002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mänguoskused</w:t>
      </w:r>
      <w:r w:rsidDel="00000000" w:rsidR="00000000" w:rsidRPr="00000000">
        <w:rPr>
          <w:rtl w:val="0"/>
        </w:rPr>
      </w:r>
    </w:p>
    <w:p w:rsidR="00000000" w:rsidDel="00000000" w:rsidP="00000000" w:rsidRDefault="00000000" w:rsidRPr="00000000" w14:paraId="00000022">
      <w:pPr>
        <w:pStyle w:val="Heading3"/>
        <w:shd w:fill="ffffff" w:val="clear"/>
        <w:spacing w:after="0" w:before="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3">
      <w:pPr>
        <w:pStyle w:val="Heading3"/>
        <w:shd w:fill="ffffff" w:val="clear"/>
        <w:spacing w:after="0" w:before="0" w:lineRule="auto"/>
        <w:jc w:val="both"/>
        <w:rPr>
          <w:color w:val="000000"/>
          <w:sz w:val="21"/>
          <w:szCs w:val="21"/>
        </w:rPr>
      </w:pPr>
      <w:r w:rsidDel="00000000" w:rsidR="00000000" w:rsidRPr="00000000">
        <w:rPr>
          <w:rFonts w:ascii="Times New Roman" w:cs="Times New Roman" w:eastAsia="Times New Roman" w:hAnsi="Times New Roman"/>
          <w:b w:val="1"/>
          <w:bCs w:val="1"/>
          <w:color w:val="000000"/>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4">
      <w:pPr>
        <w:pStyle w:val="Heading3"/>
        <w:shd w:fill="ffffff" w:val="clear"/>
        <w:spacing w:after="240" w:before="240" w:lineRule="auto"/>
        <w:jc w:val="both"/>
        <w:rPr>
          <w:b w:val="1"/>
          <w:bCs w:val="1"/>
          <w:color w:val="000000"/>
          <w:sz w:val="21"/>
          <w:szCs w:val="21"/>
        </w:rPr>
      </w:pPr>
      <w:r w:rsidDel="00000000" w:rsidR="00000000" w:rsidRPr="00000000">
        <w:rPr>
          <w:rFonts w:ascii="Times New Roman" w:cs="Times New Roman" w:eastAsia="Times New Roman" w:hAnsi="Times New Roman"/>
          <w:b w:val="1"/>
          <w:bCs w:val="1"/>
          <w:color w:val="000000"/>
          <w:sz w:val="24"/>
          <w:szCs w:val="24"/>
          <w:rtl w:val="0"/>
        </w:rPr>
        <w:t xml:space="preserve">Õppevaldkond „Mina ja keskkond“</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märkab ja kirjeldab enda ja teiste tegevuse mõju keskkonnale ning käitub keskkonda säästvalt;</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oskab kirjeldada loodusnähtusi ja selgitada ilmastikunähtuste sõltuvust aastaaegadest;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oskab kirjeldada võimalikke ohte seoses keskkonnaga, erinevate tegevustega ja olukordadega;</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40" w:lineRule="auto"/>
        <w:jc w:val="both"/>
        <w:rPr>
          <w:color w:val="0061aa"/>
          <w:sz w:val="21"/>
          <w:szCs w:val="21"/>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Meetodid ja vahendid: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w:t>
      </w:r>
      <w:r w:rsidDel="00000000" w:rsidR="00000000" w:rsidRPr="00000000">
        <w:rPr>
          <w:rFonts w:ascii="Times New Roman" w:cs="Times New Roman" w:eastAsia="Times New Roman" w:hAnsi="Times New Roman"/>
          <w:sz w:val="24"/>
          <w:szCs w:val="24"/>
          <w:rtl w:val="0"/>
        </w:rPr>
        <w:t xml:space="preserve"> avastusõpe - õppekäik loomaaias, vaatlus, arutelu, pildimäng liikumisega</w:t>
      </w:r>
    </w:p>
    <w:p w:rsidR="00000000" w:rsidDel="00000000" w:rsidP="00000000" w:rsidRDefault="00000000" w:rsidRPr="00000000" w14:paraId="0000002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Vahendid: </w:t>
      </w:r>
      <w:r w:rsidDel="00000000" w:rsidR="00000000" w:rsidRPr="00000000">
        <w:rPr>
          <w:rFonts w:ascii="Times New Roman" w:cs="Times New Roman" w:eastAsia="Times New Roman" w:hAnsi="Times New Roman"/>
          <w:sz w:val="24"/>
          <w:szCs w:val="24"/>
          <w:rtl w:val="0"/>
        </w:rPr>
        <w:t xml:space="preserve">elukeskkondade pildid illustreerimiseks, loomade pildid mängu jaoks (igale õpilasele vähemalt üks), erinevad karvanäidised, elevandi sabajõhv jmt näitlikustavad vahendi retke ajaks.</w:t>
      </w:r>
    </w:p>
    <w:p w:rsidR="00000000" w:rsidDel="00000000" w:rsidP="00000000" w:rsidRDefault="00000000" w:rsidRPr="00000000" w14:paraId="0000002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on sobilik alates viiendast eluaastast. </w:t>
      </w:r>
    </w:p>
    <w:p w:rsidR="00000000" w:rsidDel="00000000" w:rsidP="00000000" w:rsidRDefault="00000000" w:rsidRPr="00000000" w14:paraId="0000002F">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 palume päringut saates kohe sellest teada anda - saadame õpetajale eelnevalt sõnavaralehe ja püüame võimalusel läbi viia lihtsustatud keeletasemega programmi.</w:t>
      </w:r>
    </w:p>
    <w:p w:rsidR="00000000" w:rsidDel="00000000" w:rsidP="00000000" w:rsidRDefault="00000000" w:rsidRPr="00000000" w14:paraId="00000030">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1">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32">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Palume riietuda ilmastikukindalt. Samas viibitakse osa programmist ka palavates siseruumides (elevandimaja, troopikamajad) - lapse riietus võiks olla eest avatav ning lapsel peaks kaasas olema joogivee pudel.</w:t>
      </w:r>
    </w:p>
    <w:p w:rsidR="00000000" w:rsidDel="00000000" w:rsidP="00000000" w:rsidRDefault="00000000" w:rsidRPr="00000000" w14:paraId="00000033">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34">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r w:rsidDel="00000000" w:rsidR="00000000" w:rsidRPr="00000000">
        <w:rPr>
          <w:rtl w:val="0"/>
        </w:rPr>
      </w:r>
    </w:p>
    <w:p w:rsidR="00000000" w:rsidDel="00000000" w:rsidP="00000000" w:rsidRDefault="00000000" w:rsidRPr="00000000" w14:paraId="00000035">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Eel -ja j</w:t>
      </w:r>
      <w:r w:rsidDel="00000000" w:rsidR="00000000" w:rsidRPr="00000000">
        <w:rPr>
          <w:rFonts w:ascii="Times New Roman" w:cs="Times New Roman" w:eastAsia="Times New Roman" w:hAnsi="Times New Roman"/>
          <w:b w:val="1"/>
          <w:bCs w:val="1"/>
          <w:sz w:val="24"/>
          <w:szCs w:val="24"/>
          <w:rtl w:val="0"/>
        </w:rPr>
        <w:t xml:space="preserve">äreltegevused: </w:t>
      </w:r>
    </w:p>
    <w:p w:rsidR="00000000" w:rsidDel="00000000" w:rsidP="00000000" w:rsidRDefault="00000000" w:rsidRPr="00000000" w14:paraId="0000003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lasteaias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 Teemade paremaks kinnistumiseks soovitame nähtud loomi joonistada või meisterdada.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Kestus: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75 min</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25 last</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 </w:t>
      </w:r>
      <w:r w:rsidDel="00000000" w:rsidR="00000000" w:rsidRPr="00000000">
        <w:rPr>
          <w:rFonts w:ascii="Times New Roman" w:cs="Times New Roman" w:eastAsia="Times New Roman" w:hAnsi="Times New Roman"/>
          <w:sz w:val="24"/>
          <w:szCs w:val="24"/>
          <w:rtl w:val="0"/>
        </w:rPr>
        <w:t xml:space="preserve">150 EUR</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6 lapse kohta üks täiskasvanud saatja hinna sees.</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algus Ehitajate tee 150 väravas, programmi sisuline osa erinevatel ekspositsioonialadel, lõpp territooriumi keskel.</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45">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bCs w:val="1"/>
          <w:sz w:val="24"/>
          <w:szCs w:val="24"/>
        </w:rPr>
      </w:pPr>
      <w:r w:rsidDel="00000000" w:rsidR="00000000" w:rsidRPr="00000000">
        <w:rPr>
          <w:rtl w:val="0"/>
        </w:rPr>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ff0000"/>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680"/>
      <w:gridCol w:w="1350"/>
      <w:tblGridChange w:id="0">
        <w:tblGrid>
          <w:gridCol w:w="7680"/>
          <w:gridCol w:w="1350"/>
        </w:tblGrid>
      </w:tblGridChange>
    </w:tblGrid>
    <w:tr>
      <w:trPr>
        <w:cantSplit w:val="0"/>
        <w:trHeight w:val="440.9765625" w:hRule="atLeast"/>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libri" w:cs="Calibri" w:eastAsia="Calibri" w:hAnsi="Calibri"/>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 w:val="left" w:leader="none" w:pos="2430"/>
      </w:tabs>
      <w:spacing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20" w:hanging="360"/>
      </w:pPr>
      <w:rPr>
        <w:rFonts w:ascii="Arial" w:cs="Arial" w:eastAsia="Arial" w:hAnsi="Arial"/>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decimal"/>
      <w:lvlText w:val="%1."/>
      <w:lvlJc w:val="left"/>
      <w:pPr>
        <w:ind w:left="720" w:hanging="360"/>
      </w:pPr>
      <w:rPr>
        <w:rFonts w:ascii="Arial" w:cs="Arial" w:eastAsia="Arial" w:hAnsi="Arial"/>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semiHidden w:val="1"/>
    <w:unhideWhenUsed w:val="1"/>
    <w:rsid w:val="00807C59"/>
    <w:rPr>
      <w:color w:val="0000ff"/>
      <w:u w:val="single"/>
    </w:rPr>
  </w:style>
  <w:style w:type="paragraph" w:styleId="NormalWeb">
    <w:name w:val="Normal (Web)"/>
    <w:basedOn w:val="Normal"/>
    <w:uiPriority w:val="99"/>
    <w:unhideWhenUsed w:val="1"/>
    <w:rsid w:val="00A959B9"/>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Strong">
    <w:name w:val="Strong"/>
    <w:basedOn w:val="DefaultParagraphFont"/>
    <w:uiPriority w:val="22"/>
    <w:qFormat w:val="1"/>
    <w:rsid w:val="007A340F"/>
    <w:rPr>
      <w:b w:val="1"/>
      <w:bCs w:val="1"/>
    </w:rPr>
  </w:style>
  <w:style w:type="character" w:styleId="tyhik" w:customStyle="1">
    <w:name w:val="tyhik"/>
    <w:basedOn w:val="DefaultParagraphFont"/>
    <w:rsid w:val="001C5946"/>
  </w:style>
  <w:style w:type="table" w:styleId="a" w:customSty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kQtRFMCh9iEtW+02H4pFou9vw==">CgMxLjA4AHIhMWNXVGxSOXpXaDM0cFlmMXJSeVlLSW5UeDlKOXRkSmpO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2025-11-19T08:20:00Z</dcterms:created>
  <dc:creator>Maris Laja</dc:creator>
</cp:coreProperties>
</file>